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4987" w:rsidRPr="00F223FE" w:rsidRDefault="0066080C" w:rsidP="0066080C">
      <w:pPr>
        <w:ind w:left="1440" w:firstLine="720"/>
        <w:rPr>
          <w:rFonts w:ascii="Ebrima" w:hAnsi="Ebrima"/>
          <w:b/>
          <w:sz w:val="20"/>
        </w:rPr>
      </w:pPr>
      <w:r w:rsidRPr="0066080C">
        <w:rPr>
          <w:rFonts w:ascii="Ebrima" w:hAnsi="Ebrima"/>
          <w:noProof/>
        </w:rPr>
        <w:drawing>
          <wp:anchor distT="0" distB="0" distL="114300" distR="114300" simplePos="0" relativeHeight="251660288" behindDoc="0" locked="0" layoutInCell="1" allowOverlap="1" wp14:anchorId="661DE178" wp14:editId="235F9C40">
            <wp:simplePos x="0" y="0"/>
            <wp:positionH relativeFrom="column">
              <wp:posOffset>5596089</wp:posOffset>
            </wp:positionH>
            <wp:positionV relativeFrom="paragraph">
              <wp:posOffset>-1270</wp:posOffset>
            </wp:positionV>
            <wp:extent cx="551637" cy="620202"/>
            <wp:effectExtent l="0" t="0" r="1270" b="8890"/>
            <wp:wrapNone/>
            <wp:docPr id="17" name="Picture 1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1637" cy="6202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6080C">
        <w:rPr>
          <w:rFonts w:ascii="Ebrima" w:hAnsi="Ebrima"/>
          <w:noProof/>
        </w:rPr>
        <w:drawing>
          <wp:anchor distT="0" distB="0" distL="114300" distR="114300" simplePos="0" relativeHeight="251658240" behindDoc="0" locked="0" layoutInCell="1" allowOverlap="1" wp14:anchorId="0974234C">
            <wp:simplePos x="0" y="0"/>
            <wp:positionH relativeFrom="column">
              <wp:posOffset>672797</wp:posOffset>
            </wp:positionH>
            <wp:positionV relativeFrom="paragraph">
              <wp:posOffset>-26488</wp:posOffset>
            </wp:positionV>
            <wp:extent cx="551637" cy="620202"/>
            <wp:effectExtent l="0" t="0" r="1270" b="8890"/>
            <wp:wrapNone/>
            <wp:docPr id="16" name="Picture 1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1637" cy="620202"/>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Ebrima" w:hAnsi="Ebrima"/>
          <w:b/>
          <w:sz w:val="20"/>
        </w:rPr>
        <w:t xml:space="preserve">    </w:t>
      </w:r>
      <w:r w:rsidR="003E4987" w:rsidRPr="00F223FE">
        <w:rPr>
          <w:rFonts w:ascii="Ebrima" w:hAnsi="Ebrima"/>
          <w:b/>
          <w:sz w:val="20"/>
        </w:rPr>
        <w:t>Handale Primary School, West Park Avenue, Loftus, TS13 4RL</w:t>
      </w:r>
    </w:p>
    <w:p w:rsidR="003E4987" w:rsidRPr="00F223FE" w:rsidRDefault="0066080C" w:rsidP="003E4987">
      <w:pPr>
        <w:jc w:val="center"/>
        <w:rPr>
          <w:rFonts w:ascii="Ebrima" w:hAnsi="Ebrima"/>
          <w:b/>
          <w:sz w:val="20"/>
        </w:rPr>
      </w:pPr>
      <w:r w:rsidRPr="00F223FE">
        <w:rPr>
          <w:rFonts w:ascii="Ebrima" w:hAnsi="Ebrima"/>
          <w:b/>
          <w:sz w:val="20"/>
        </w:rPr>
        <w:t xml:space="preserve">   </w:t>
      </w:r>
      <w:r w:rsidR="003E4987" w:rsidRPr="00F223FE">
        <w:rPr>
          <w:rFonts w:ascii="Ebrima" w:hAnsi="Ebrima"/>
          <w:b/>
          <w:sz w:val="20"/>
        </w:rPr>
        <w:t>Tel: 01287 640416</w:t>
      </w:r>
    </w:p>
    <w:p w:rsidR="003E4987" w:rsidRPr="00F223FE" w:rsidRDefault="0066080C" w:rsidP="003E4987">
      <w:pPr>
        <w:jc w:val="center"/>
        <w:rPr>
          <w:rFonts w:ascii="Ebrima" w:hAnsi="Ebrima"/>
          <w:b/>
          <w:sz w:val="20"/>
        </w:rPr>
      </w:pPr>
      <w:r w:rsidRPr="00F223FE">
        <w:rPr>
          <w:rFonts w:ascii="Ebrima" w:hAnsi="Ebrima"/>
          <w:b/>
          <w:sz w:val="20"/>
        </w:rPr>
        <w:t xml:space="preserve">    </w:t>
      </w:r>
      <w:r w:rsidR="003E4987" w:rsidRPr="00F223FE">
        <w:rPr>
          <w:rFonts w:ascii="Ebrima" w:hAnsi="Ebrima"/>
          <w:b/>
          <w:sz w:val="20"/>
        </w:rPr>
        <w:t>Headteacher: Mrs Nicola Padgett</w:t>
      </w:r>
    </w:p>
    <w:p w:rsidR="003E4987" w:rsidRDefault="0066080C" w:rsidP="003E4987">
      <w:pPr>
        <w:jc w:val="center"/>
        <w:rPr>
          <w:rFonts w:ascii="Ebrima" w:hAnsi="Ebrima"/>
          <w:b/>
          <w:sz w:val="20"/>
        </w:rPr>
      </w:pPr>
      <w:r w:rsidRPr="00F223FE">
        <w:rPr>
          <w:rFonts w:ascii="Ebrima" w:hAnsi="Ebrima"/>
          <w:b/>
          <w:sz w:val="20"/>
        </w:rPr>
        <w:t xml:space="preserve">    </w:t>
      </w:r>
      <w:r w:rsidR="003E4987" w:rsidRPr="00F223FE">
        <w:rPr>
          <w:rFonts w:ascii="Ebrima" w:hAnsi="Ebrima"/>
          <w:b/>
          <w:sz w:val="20"/>
        </w:rPr>
        <w:t xml:space="preserve">Email: </w:t>
      </w:r>
      <w:hyperlink r:id="rId8" w:history="1">
        <w:r w:rsidR="00F223FE" w:rsidRPr="00C10C31">
          <w:rPr>
            <w:rStyle w:val="Hyperlink"/>
            <w:rFonts w:ascii="Ebrima" w:hAnsi="Ebrima"/>
            <w:b/>
            <w:sz w:val="20"/>
          </w:rPr>
          <w:t>office@handale.rac.sch.uk</w:t>
        </w:r>
      </w:hyperlink>
    </w:p>
    <w:p w:rsidR="00F223FE" w:rsidRDefault="00F223FE" w:rsidP="003E4987">
      <w:pPr>
        <w:jc w:val="center"/>
        <w:rPr>
          <w:rFonts w:ascii="Ebrima" w:hAnsi="Ebrima"/>
          <w:b/>
          <w:sz w:val="20"/>
        </w:rPr>
      </w:pPr>
    </w:p>
    <w:p w:rsidR="004B3202" w:rsidRDefault="004B3202" w:rsidP="003E4987">
      <w:pPr>
        <w:jc w:val="center"/>
        <w:rPr>
          <w:rFonts w:ascii="Ebrima" w:hAnsi="Ebrima"/>
          <w:b/>
          <w:sz w:val="20"/>
        </w:rPr>
      </w:pPr>
    </w:p>
    <w:p w:rsidR="004B3202" w:rsidRPr="004B3202" w:rsidRDefault="004B3202" w:rsidP="004B3202">
      <w:pPr>
        <w:ind w:left="5760" w:firstLine="720"/>
        <w:jc w:val="center"/>
        <w:rPr>
          <w:rFonts w:ascii="Ebrima" w:hAnsi="Ebrima"/>
          <w:sz w:val="20"/>
        </w:rPr>
      </w:pPr>
      <w:r w:rsidRPr="004B3202">
        <w:rPr>
          <w:rFonts w:ascii="Ebrima" w:hAnsi="Ebrima"/>
          <w:sz w:val="20"/>
        </w:rPr>
        <w:t>Wednesday 4</w:t>
      </w:r>
      <w:r w:rsidRPr="004B3202">
        <w:rPr>
          <w:rFonts w:ascii="Ebrima" w:hAnsi="Ebrima"/>
          <w:sz w:val="20"/>
          <w:vertAlign w:val="superscript"/>
        </w:rPr>
        <w:t>th</w:t>
      </w:r>
      <w:r w:rsidRPr="004B3202">
        <w:rPr>
          <w:rFonts w:ascii="Ebrima" w:hAnsi="Ebrima"/>
          <w:sz w:val="20"/>
        </w:rPr>
        <w:t xml:space="preserve"> October 2023</w:t>
      </w:r>
    </w:p>
    <w:p w:rsidR="00F223FE" w:rsidRDefault="00F223FE" w:rsidP="00F223FE">
      <w:pPr>
        <w:ind w:left="993"/>
        <w:rPr>
          <w:rFonts w:ascii="Ebrima" w:hAnsi="Ebrima"/>
          <w:b/>
          <w:sz w:val="20"/>
        </w:rPr>
      </w:pPr>
      <w:bookmarkStart w:id="0" w:name="_GoBack"/>
      <w:bookmarkEnd w:id="0"/>
    </w:p>
    <w:p w:rsidR="009E6D57" w:rsidRDefault="009E6D57" w:rsidP="009E6D57">
      <w:pPr>
        <w:pStyle w:val="1bodycopy"/>
        <w:ind w:left="1134"/>
      </w:pPr>
      <w:r>
        <w:t xml:space="preserve">Dear parents and </w:t>
      </w:r>
      <w:proofErr w:type="spellStart"/>
      <w:r>
        <w:t>carers</w:t>
      </w:r>
      <w:proofErr w:type="spellEnd"/>
      <w:r>
        <w:t>,</w:t>
      </w:r>
    </w:p>
    <w:p w:rsidR="009E6D57" w:rsidRPr="00120896" w:rsidRDefault="009E6D57" w:rsidP="009E6D57">
      <w:pPr>
        <w:pStyle w:val="1bodycopy"/>
        <w:ind w:left="1134"/>
      </w:pPr>
    </w:p>
    <w:p w:rsidR="009E6D57" w:rsidRPr="00120896" w:rsidRDefault="009E6D57" w:rsidP="009E6D57">
      <w:pPr>
        <w:pStyle w:val="1bodycopy"/>
        <w:ind w:left="1134"/>
      </w:pPr>
      <w:r>
        <w:t>W</w:t>
      </w:r>
      <w:r w:rsidRPr="00120896">
        <w:t xml:space="preserve">e’ll </w:t>
      </w:r>
      <w:r>
        <w:t>have been</w:t>
      </w:r>
      <w:r w:rsidRPr="00120896">
        <w:t xml:space="preserve"> reviewing our relationships and sex education (RSE) curriculum and policy</w:t>
      </w:r>
      <w:r>
        <w:t>,</w:t>
      </w:r>
      <w:r w:rsidRPr="00120896">
        <w:t xml:space="preserve"> so we can be sure our RSE provision is appropriate for our pupils based on their:</w:t>
      </w:r>
    </w:p>
    <w:p w:rsidR="009E6D57" w:rsidRDefault="009E6D57" w:rsidP="009E6D57">
      <w:pPr>
        <w:pStyle w:val="3Bulletedcopyblue"/>
        <w:numPr>
          <w:ilvl w:val="0"/>
          <w:numId w:val="7"/>
        </w:numPr>
        <w:spacing w:before="120"/>
        <w:ind w:right="0"/>
      </w:pPr>
      <w:r>
        <w:t>Age</w:t>
      </w:r>
    </w:p>
    <w:p w:rsidR="009E6D57" w:rsidRDefault="009E6D57" w:rsidP="009E6D57">
      <w:pPr>
        <w:pStyle w:val="3Bulletedcopyblue"/>
        <w:numPr>
          <w:ilvl w:val="0"/>
          <w:numId w:val="7"/>
        </w:numPr>
        <w:spacing w:before="120"/>
        <w:ind w:right="0"/>
      </w:pPr>
      <w:r>
        <w:t>Physical and emotional maturity</w:t>
      </w:r>
    </w:p>
    <w:p w:rsidR="009E6D57" w:rsidRDefault="009E6D57" w:rsidP="009E6D57">
      <w:pPr>
        <w:pStyle w:val="3Bulletedcopyblue"/>
        <w:numPr>
          <w:ilvl w:val="0"/>
          <w:numId w:val="7"/>
        </w:numPr>
        <w:spacing w:before="120"/>
        <w:ind w:right="0"/>
      </w:pPr>
      <w:r>
        <w:t>Religious and cultural backgrounds</w:t>
      </w:r>
    </w:p>
    <w:p w:rsidR="009E6D57" w:rsidRDefault="009E6D57" w:rsidP="009E6D57">
      <w:pPr>
        <w:pStyle w:val="3Bulletedcopyblue"/>
        <w:numPr>
          <w:ilvl w:val="0"/>
          <w:numId w:val="7"/>
        </w:numPr>
        <w:spacing w:before="120"/>
        <w:ind w:right="0"/>
      </w:pPr>
      <w:r>
        <w:t>Special educational needs and/or disabilities (SEND)</w:t>
      </w:r>
    </w:p>
    <w:p w:rsidR="009E6D57" w:rsidRDefault="009E6D57" w:rsidP="009E6D57">
      <w:pPr>
        <w:pStyle w:val="1bodycopy"/>
        <w:spacing w:before="120"/>
        <w:ind w:left="1134"/>
      </w:pPr>
    </w:p>
    <w:p w:rsidR="009E6D57" w:rsidRDefault="009E6D57" w:rsidP="009E6D57">
      <w:pPr>
        <w:pStyle w:val="1bodycopy"/>
        <w:spacing w:before="120"/>
        <w:ind w:left="1134"/>
      </w:pPr>
      <w:r>
        <w:t xml:space="preserve">We need your feedback </w:t>
      </w:r>
      <w:r>
        <w:t>from this</w:t>
      </w:r>
      <w:r>
        <w:t>.</w:t>
      </w:r>
    </w:p>
    <w:p w:rsidR="009E6D57" w:rsidRDefault="009E6D57" w:rsidP="009E6D57">
      <w:pPr>
        <w:pStyle w:val="1bodycopy"/>
        <w:spacing w:before="120"/>
        <w:ind w:left="1134"/>
      </w:pPr>
    </w:p>
    <w:p w:rsidR="009E6D57" w:rsidRPr="009E6D57" w:rsidRDefault="009E6D57" w:rsidP="009E6D57">
      <w:pPr>
        <w:pStyle w:val="1bodycopy"/>
        <w:spacing w:before="120"/>
        <w:ind w:left="1134"/>
        <w:rPr>
          <w:b/>
        </w:rPr>
      </w:pPr>
      <w:r w:rsidRPr="009E6D57">
        <w:rPr>
          <w:b/>
        </w:rPr>
        <w:t>Here’s how you can help:</w:t>
      </w:r>
    </w:p>
    <w:p w:rsidR="009E6D57" w:rsidRPr="009E6D57" w:rsidRDefault="009E6D57" w:rsidP="009E6D57">
      <w:pPr>
        <w:pStyle w:val="1bodycopy"/>
        <w:spacing w:before="120"/>
        <w:ind w:left="1134"/>
      </w:pPr>
      <w:r w:rsidRPr="009E6D57">
        <w:t xml:space="preserve">We’re running </w:t>
      </w:r>
      <w:r w:rsidRPr="009E6D57">
        <w:t>a parent meeting to consult on this</w:t>
      </w:r>
      <w:r w:rsidRPr="009E6D57">
        <w:t xml:space="preserve"> on </w:t>
      </w:r>
      <w:r w:rsidRPr="009E6D57">
        <w:t>Thursday 12</w:t>
      </w:r>
      <w:r w:rsidRPr="009E6D57">
        <w:rPr>
          <w:vertAlign w:val="superscript"/>
        </w:rPr>
        <w:t>th</w:t>
      </w:r>
      <w:r w:rsidRPr="009E6D57">
        <w:t xml:space="preserve"> October 2023 at 10am</w:t>
      </w:r>
      <w:r w:rsidRPr="009E6D57">
        <w:t xml:space="preserve">. If you’d like to participate, please email </w:t>
      </w:r>
      <w:r w:rsidRPr="009E6D57">
        <w:t>Admin@handaleprimaryschool.co.uk</w:t>
      </w:r>
      <w:r w:rsidRPr="009E6D57">
        <w:t xml:space="preserve"> or call the school office on </w:t>
      </w:r>
      <w:r w:rsidRPr="009E6D57">
        <w:t>01287 640416</w:t>
      </w:r>
      <w:r w:rsidRPr="009E6D57">
        <w:t xml:space="preserve">, before </w:t>
      </w:r>
      <w:r w:rsidRPr="009E6D57">
        <w:t>Wednesday 11</w:t>
      </w:r>
      <w:r w:rsidRPr="009E6D57">
        <w:rPr>
          <w:vertAlign w:val="superscript"/>
        </w:rPr>
        <w:t>th</w:t>
      </w:r>
      <w:r w:rsidRPr="009E6D57">
        <w:t xml:space="preserve"> October 2023</w:t>
      </w:r>
      <w:r w:rsidRPr="009E6D57">
        <w:t>.</w:t>
      </w:r>
    </w:p>
    <w:p w:rsidR="009E6D57" w:rsidRPr="009E6D57" w:rsidRDefault="009E6D57" w:rsidP="009E6D57">
      <w:pPr>
        <w:pStyle w:val="1bodycopy"/>
        <w:spacing w:before="120"/>
        <w:ind w:left="1134"/>
      </w:pPr>
      <w:r w:rsidRPr="009E6D57">
        <w:t>A focus group meeting should take no more than 1 hour.</w:t>
      </w:r>
    </w:p>
    <w:p w:rsidR="009E6D57" w:rsidRPr="009E6D57" w:rsidRDefault="009E6D57" w:rsidP="009E6D57">
      <w:pPr>
        <w:pStyle w:val="1bodycopy"/>
        <w:spacing w:before="120"/>
        <w:ind w:left="1134"/>
      </w:pPr>
    </w:p>
    <w:p w:rsidR="009E6D57" w:rsidRDefault="009E6D57" w:rsidP="009E6D57">
      <w:pPr>
        <w:pStyle w:val="1bodycopy"/>
        <w:spacing w:before="120"/>
        <w:ind w:left="1134"/>
      </w:pPr>
      <w:r w:rsidRPr="009E6D57">
        <w:t>To help you understand the curriculum requirements we need to meet, please take a look at the enclosed summary of what all pupils are expected to know by the end of primary</w:t>
      </w:r>
      <w:r w:rsidRPr="009E6D57">
        <w:t xml:space="preserve"> </w:t>
      </w:r>
      <w:r w:rsidRPr="009E6D57">
        <w:t>school. If</w:t>
      </w:r>
      <w:r>
        <w:t xml:space="preserve"> you’re joining a focus group meeting, please read this before the meeting. </w:t>
      </w:r>
    </w:p>
    <w:p w:rsidR="009E6D57" w:rsidRDefault="009E6D57" w:rsidP="009E6D57">
      <w:pPr>
        <w:pStyle w:val="1bodycopy"/>
        <w:spacing w:before="120"/>
        <w:ind w:left="1134"/>
      </w:pPr>
    </w:p>
    <w:p w:rsidR="009E6D57" w:rsidRDefault="009E6D57" w:rsidP="009E6D57">
      <w:pPr>
        <w:pStyle w:val="1bodycopy"/>
        <w:spacing w:before="120"/>
        <w:ind w:left="1134"/>
      </w:pPr>
      <w:r>
        <w:t xml:space="preserve">Thank you for your time. </w:t>
      </w:r>
    </w:p>
    <w:p w:rsidR="009E6D57" w:rsidRDefault="009E6D57" w:rsidP="009E6D57">
      <w:pPr>
        <w:pStyle w:val="1bodycopy"/>
        <w:spacing w:before="120"/>
        <w:ind w:left="1134"/>
      </w:pPr>
    </w:p>
    <w:p w:rsidR="009E6D57" w:rsidRDefault="009E6D57" w:rsidP="009E6D57">
      <w:pPr>
        <w:pStyle w:val="3Bulletedcopyblue"/>
        <w:numPr>
          <w:ilvl w:val="0"/>
          <w:numId w:val="0"/>
        </w:numPr>
        <w:spacing w:before="120"/>
        <w:ind w:left="1134"/>
      </w:pPr>
      <w:r>
        <w:t xml:space="preserve">Yours sincerely, </w:t>
      </w:r>
    </w:p>
    <w:p w:rsidR="009E6D57" w:rsidRDefault="009E6D57" w:rsidP="009E6D57">
      <w:pPr>
        <w:pStyle w:val="3Bulletedcopyblue"/>
        <w:numPr>
          <w:ilvl w:val="0"/>
          <w:numId w:val="0"/>
        </w:numPr>
        <w:spacing w:before="120"/>
        <w:ind w:left="1134"/>
      </w:pPr>
    </w:p>
    <w:p w:rsidR="009E6D57" w:rsidRDefault="009E6D57" w:rsidP="009E6D57">
      <w:pPr>
        <w:pStyle w:val="3Bulletedcopyblue"/>
        <w:numPr>
          <w:ilvl w:val="0"/>
          <w:numId w:val="0"/>
        </w:numPr>
        <w:spacing w:before="120"/>
        <w:ind w:left="1134"/>
      </w:pPr>
      <w:r>
        <w:t>Mrs Nicola Padgett</w:t>
      </w:r>
    </w:p>
    <w:p w:rsidR="009E6D57" w:rsidRDefault="009E6D57" w:rsidP="009E6D57">
      <w:pPr>
        <w:pStyle w:val="3Bulletedcopyblue"/>
        <w:numPr>
          <w:ilvl w:val="0"/>
          <w:numId w:val="0"/>
        </w:numPr>
        <w:spacing w:before="120"/>
        <w:ind w:left="1134"/>
      </w:pPr>
      <w:r>
        <w:t>Head Teacher</w:t>
      </w:r>
    </w:p>
    <w:p w:rsidR="009E6D57" w:rsidRPr="009E6D57" w:rsidRDefault="009E6D57" w:rsidP="009E6D57">
      <w:pPr>
        <w:pStyle w:val="2Subheadpink"/>
        <w:ind w:left="993"/>
        <w:rPr>
          <w:sz w:val="20"/>
          <w:szCs w:val="20"/>
          <w:lang w:val="en-GB"/>
        </w:rPr>
      </w:pPr>
      <w:r>
        <w:br w:type="column"/>
      </w:r>
      <w:bookmarkStart w:id="1" w:name="_Hlk147305221"/>
      <w:r w:rsidRPr="009E6D57">
        <w:rPr>
          <w:sz w:val="20"/>
          <w:szCs w:val="20"/>
          <w:lang w:val="en-GB"/>
        </w:rPr>
        <w:lastRenderedPageBreak/>
        <w:t>Families and people who care for me</w:t>
      </w:r>
    </w:p>
    <w:p w:rsidR="009E6D57" w:rsidRPr="009E6D57" w:rsidRDefault="009E6D57" w:rsidP="009E6D57">
      <w:pPr>
        <w:pStyle w:val="3Bulletedcopyblue"/>
        <w:numPr>
          <w:ilvl w:val="0"/>
          <w:numId w:val="5"/>
        </w:numPr>
        <w:ind w:left="993" w:hanging="170"/>
        <w:rPr>
          <w:sz w:val="16"/>
          <w:szCs w:val="16"/>
          <w:lang w:val="en-GB"/>
        </w:rPr>
      </w:pPr>
      <w:r w:rsidRPr="009E6D57">
        <w:rPr>
          <w:sz w:val="16"/>
          <w:szCs w:val="16"/>
          <w:lang w:val="en-GB"/>
        </w:rPr>
        <w:t>That families are important for children growing up because they can give love, security and stability</w:t>
      </w:r>
    </w:p>
    <w:p w:rsidR="009E6D57" w:rsidRPr="009E6D57" w:rsidRDefault="009E6D57" w:rsidP="009E6D57">
      <w:pPr>
        <w:pStyle w:val="3Bulletedcopyblue"/>
        <w:numPr>
          <w:ilvl w:val="0"/>
          <w:numId w:val="5"/>
        </w:numPr>
        <w:ind w:left="993" w:hanging="170"/>
        <w:rPr>
          <w:sz w:val="16"/>
          <w:szCs w:val="16"/>
          <w:lang w:val="en-GB"/>
        </w:rPr>
      </w:pPr>
      <w:r w:rsidRPr="009E6D57">
        <w:rPr>
          <w:sz w:val="16"/>
          <w:szCs w:val="16"/>
          <w:lang w:val="en-GB"/>
        </w:rPr>
        <w:t>The characteristics of healthy family life, commitment to each other, including in times of difficulty, protection and care for children and other family members, the importance of spending time together and sharing each other’s lives</w:t>
      </w:r>
    </w:p>
    <w:p w:rsidR="009E6D57" w:rsidRPr="009E6D57" w:rsidRDefault="009E6D57" w:rsidP="009E6D57">
      <w:pPr>
        <w:pStyle w:val="3Bulletedcopyblue"/>
        <w:numPr>
          <w:ilvl w:val="0"/>
          <w:numId w:val="5"/>
        </w:numPr>
        <w:ind w:left="993" w:hanging="170"/>
        <w:rPr>
          <w:sz w:val="16"/>
          <w:szCs w:val="16"/>
          <w:lang w:val="en-GB"/>
        </w:rPr>
      </w:pPr>
      <w:r w:rsidRPr="009E6D57">
        <w:rPr>
          <w:sz w:val="16"/>
          <w:szCs w:val="16"/>
          <w:lang w:val="en-GB"/>
        </w:rPr>
        <w:t>That other people’s families, either in school or in the wider world, sometimes look different from their family, but that they should respect those differences and know that other children’s families are also characterised by love and care</w:t>
      </w:r>
    </w:p>
    <w:p w:rsidR="009E6D57" w:rsidRPr="009E6D57" w:rsidRDefault="009E6D57" w:rsidP="009E6D57">
      <w:pPr>
        <w:pStyle w:val="3Bulletedcopyblue"/>
        <w:numPr>
          <w:ilvl w:val="0"/>
          <w:numId w:val="5"/>
        </w:numPr>
        <w:ind w:left="993" w:hanging="170"/>
        <w:rPr>
          <w:sz w:val="16"/>
          <w:szCs w:val="16"/>
          <w:lang w:val="en-GB"/>
        </w:rPr>
      </w:pPr>
      <w:r w:rsidRPr="009E6D57">
        <w:rPr>
          <w:sz w:val="16"/>
          <w:szCs w:val="16"/>
          <w:lang w:val="en-GB"/>
        </w:rPr>
        <w:t>That stable, caring relationships, which may be of different types, are at the heart of happy families, and are important for children’s security as they grow up</w:t>
      </w:r>
    </w:p>
    <w:p w:rsidR="009E6D57" w:rsidRPr="009E6D57" w:rsidRDefault="009E6D57" w:rsidP="009E6D57">
      <w:pPr>
        <w:pStyle w:val="3Bulletedcopyblue"/>
        <w:numPr>
          <w:ilvl w:val="0"/>
          <w:numId w:val="5"/>
        </w:numPr>
        <w:ind w:left="993" w:hanging="170"/>
        <w:rPr>
          <w:sz w:val="16"/>
          <w:szCs w:val="16"/>
          <w:lang w:val="en-GB"/>
        </w:rPr>
      </w:pPr>
      <w:r w:rsidRPr="009E6D57">
        <w:rPr>
          <w:sz w:val="16"/>
          <w:szCs w:val="16"/>
          <w:lang w:val="en-GB"/>
        </w:rPr>
        <w:t>That marriage represents a formal and legally recognised commitment of 2 people to each other which is intended to be lifelong</w:t>
      </w:r>
    </w:p>
    <w:p w:rsidR="009E6D57" w:rsidRPr="009E6D57" w:rsidRDefault="009E6D57" w:rsidP="009E6D57">
      <w:pPr>
        <w:pStyle w:val="3Bulletedcopyblue"/>
        <w:numPr>
          <w:ilvl w:val="0"/>
          <w:numId w:val="5"/>
        </w:numPr>
        <w:ind w:left="993" w:hanging="170"/>
        <w:rPr>
          <w:sz w:val="16"/>
          <w:szCs w:val="16"/>
          <w:lang w:val="en-GB"/>
        </w:rPr>
      </w:pPr>
      <w:r w:rsidRPr="009E6D57">
        <w:rPr>
          <w:sz w:val="16"/>
          <w:szCs w:val="16"/>
          <w:lang w:val="en-GB"/>
        </w:rPr>
        <w:t>How to recognise if family relationships are making them feel unhappy or unsafe, and how to seek help or advice from others if needed</w:t>
      </w:r>
    </w:p>
    <w:p w:rsidR="009E6D57" w:rsidRPr="009E6D57" w:rsidRDefault="009E6D57" w:rsidP="009E6D57">
      <w:pPr>
        <w:pStyle w:val="2Subheadpink"/>
        <w:ind w:left="993"/>
        <w:rPr>
          <w:sz w:val="20"/>
          <w:szCs w:val="20"/>
          <w:lang w:val="en-GB"/>
        </w:rPr>
      </w:pPr>
      <w:r w:rsidRPr="009E6D57">
        <w:rPr>
          <w:sz w:val="20"/>
          <w:szCs w:val="20"/>
          <w:lang w:val="en-GB"/>
        </w:rPr>
        <w:t>Caring friendships</w:t>
      </w:r>
    </w:p>
    <w:p w:rsidR="009E6D57" w:rsidRPr="009E6D57" w:rsidRDefault="009E6D57" w:rsidP="009E6D57">
      <w:pPr>
        <w:pStyle w:val="3Bulletedcopyblue"/>
        <w:numPr>
          <w:ilvl w:val="0"/>
          <w:numId w:val="5"/>
        </w:numPr>
        <w:ind w:left="993" w:hanging="170"/>
        <w:rPr>
          <w:sz w:val="16"/>
          <w:szCs w:val="16"/>
          <w:lang w:val="en-GB"/>
        </w:rPr>
      </w:pPr>
      <w:r w:rsidRPr="009E6D57">
        <w:rPr>
          <w:sz w:val="16"/>
          <w:szCs w:val="16"/>
          <w:lang w:val="en-GB"/>
        </w:rPr>
        <w:t>How important friendships are in making us feel happy and secure, and how people choose and make friends</w:t>
      </w:r>
    </w:p>
    <w:p w:rsidR="009E6D57" w:rsidRPr="009E6D57" w:rsidRDefault="009E6D57" w:rsidP="009E6D57">
      <w:pPr>
        <w:pStyle w:val="3Bulletedcopyblue"/>
        <w:numPr>
          <w:ilvl w:val="0"/>
          <w:numId w:val="5"/>
        </w:numPr>
        <w:ind w:left="993" w:hanging="170"/>
        <w:rPr>
          <w:sz w:val="16"/>
          <w:szCs w:val="16"/>
          <w:lang w:val="en-GB"/>
        </w:rPr>
      </w:pPr>
      <w:r w:rsidRPr="009E6D57">
        <w:rPr>
          <w:sz w:val="16"/>
          <w:szCs w:val="16"/>
          <w:lang w:val="en-GB"/>
        </w:rPr>
        <w:t>The characteristics of friendships, including mutual respect, honesty, trust and trustworthiness, loyalty, kindness, generosity, sharing interests and experiences, and support with problems and difficulties</w:t>
      </w:r>
    </w:p>
    <w:p w:rsidR="009E6D57" w:rsidRPr="009E6D57" w:rsidRDefault="009E6D57" w:rsidP="009E6D57">
      <w:pPr>
        <w:pStyle w:val="3Bulletedcopyblue"/>
        <w:numPr>
          <w:ilvl w:val="0"/>
          <w:numId w:val="5"/>
        </w:numPr>
        <w:ind w:left="993" w:hanging="170"/>
        <w:rPr>
          <w:sz w:val="16"/>
          <w:szCs w:val="16"/>
          <w:lang w:val="en-GB"/>
        </w:rPr>
      </w:pPr>
      <w:r w:rsidRPr="009E6D57">
        <w:rPr>
          <w:sz w:val="16"/>
          <w:szCs w:val="16"/>
          <w:lang w:val="en-GB"/>
        </w:rPr>
        <w:t>That healthy friendships are positive and welcoming towards others, and do not make others feel lonely or excluded</w:t>
      </w:r>
    </w:p>
    <w:p w:rsidR="009E6D57" w:rsidRPr="009E6D57" w:rsidRDefault="009E6D57" w:rsidP="009E6D57">
      <w:pPr>
        <w:pStyle w:val="3Bulletedcopyblue"/>
        <w:numPr>
          <w:ilvl w:val="0"/>
          <w:numId w:val="5"/>
        </w:numPr>
        <w:ind w:left="993" w:hanging="170"/>
        <w:rPr>
          <w:sz w:val="16"/>
          <w:szCs w:val="16"/>
          <w:lang w:val="en-GB"/>
        </w:rPr>
      </w:pPr>
      <w:r w:rsidRPr="009E6D57">
        <w:rPr>
          <w:sz w:val="16"/>
          <w:szCs w:val="16"/>
          <w:lang w:val="en-GB"/>
        </w:rPr>
        <w:t>That most friendships have ups and downs, and that these can often be worked through so that the friendship is repaired or even strengthened, and that resorting to violence is never right</w:t>
      </w:r>
    </w:p>
    <w:p w:rsidR="009E6D57" w:rsidRPr="009E6D57" w:rsidRDefault="009E6D57" w:rsidP="009E6D57">
      <w:pPr>
        <w:pStyle w:val="3Bulletedcopyblue"/>
        <w:numPr>
          <w:ilvl w:val="0"/>
          <w:numId w:val="5"/>
        </w:numPr>
        <w:ind w:left="993" w:hanging="170"/>
        <w:rPr>
          <w:sz w:val="16"/>
          <w:szCs w:val="16"/>
          <w:lang w:val="en-GB"/>
        </w:rPr>
      </w:pPr>
      <w:r w:rsidRPr="009E6D57">
        <w:rPr>
          <w:sz w:val="16"/>
          <w:szCs w:val="16"/>
          <w:lang w:val="en-GB"/>
        </w:rPr>
        <w:t>How to recognise who to trust and who not to trust, how to judge when a friendship is making them feel unhappy or uncomfortable, managing conflict, how to manage these situations and how to seek help or advice from others if needed</w:t>
      </w:r>
    </w:p>
    <w:p w:rsidR="009E6D57" w:rsidRPr="009E6D57" w:rsidRDefault="009E6D57" w:rsidP="009E6D57">
      <w:pPr>
        <w:pStyle w:val="2Subheadpink"/>
        <w:ind w:left="993"/>
        <w:rPr>
          <w:sz w:val="20"/>
          <w:szCs w:val="20"/>
          <w:lang w:val="en-GB"/>
        </w:rPr>
      </w:pPr>
      <w:r w:rsidRPr="009E6D57">
        <w:rPr>
          <w:sz w:val="20"/>
          <w:szCs w:val="20"/>
          <w:lang w:val="en-GB"/>
        </w:rPr>
        <w:t>Respectful relationships</w:t>
      </w:r>
    </w:p>
    <w:p w:rsidR="009E6D57" w:rsidRPr="009E6D57" w:rsidRDefault="009E6D57" w:rsidP="009E6D57">
      <w:pPr>
        <w:pStyle w:val="3Bulletedcopyblue"/>
        <w:numPr>
          <w:ilvl w:val="0"/>
          <w:numId w:val="5"/>
        </w:numPr>
        <w:ind w:left="993" w:hanging="170"/>
        <w:rPr>
          <w:sz w:val="16"/>
          <w:szCs w:val="16"/>
          <w:lang w:val="en-GB"/>
        </w:rPr>
      </w:pPr>
      <w:r w:rsidRPr="009E6D57">
        <w:rPr>
          <w:sz w:val="16"/>
          <w:szCs w:val="16"/>
          <w:lang w:val="en-GB"/>
        </w:rPr>
        <w:t>The importance of respecting others, even when they’re very different from them (for example, physically, in character, personality or backgrounds), or make different choices or have different preferences or beliefs</w:t>
      </w:r>
    </w:p>
    <w:p w:rsidR="009E6D57" w:rsidRPr="009E6D57" w:rsidRDefault="009E6D57" w:rsidP="009E6D57">
      <w:pPr>
        <w:pStyle w:val="3Bulletedcopyblue"/>
        <w:numPr>
          <w:ilvl w:val="0"/>
          <w:numId w:val="5"/>
        </w:numPr>
        <w:ind w:left="993" w:hanging="170"/>
        <w:rPr>
          <w:sz w:val="16"/>
          <w:szCs w:val="16"/>
          <w:lang w:val="en-GB"/>
        </w:rPr>
      </w:pPr>
      <w:r w:rsidRPr="009E6D57">
        <w:rPr>
          <w:sz w:val="16"/>
          <w:szCs w:val="16"/>
          <w:lang w:val="en-GB"/>
        </w:rPr>
        <w:t>Practical steps they can take in a range of different contexts to improve or support respectful relationships</w:t>
      </w:r>
    </w:p>
    <w:p w:rsidR="009E6D57" w:rsidRPr="009E6D57" w:rsidRDefault="009E6D57" w:rsidP="009E6D57">
      <w:pPr>
        <w:pStyle w:val="3Bulletedcopyblue"/>
        <w:numPr>
          <w:ilvl w:val="0"/>
          <w:numId w:val="5"/>
        </w:numPr>
        <w:ind w:left="993" w:hanging="170"/>
        <w:rPr>
          <w:sz w:val="16"/>
          <w:szCs w:val="16"/>
          <w:lang w:val="en-GB"/>
        </w:rPr>
      </w:pPr>
      <w:r w:rsidRPr="009E6D57">
        <w:rPr>
          <w:sz w:val="16"/>
          <w:szCs w:val="16"/>
          <w:lang w:val="en-GB"/>
        </w:rPr>
        <w:t>The conventions of courtesy and manners</w:t>
      </w:r>
    </w:p>
    <w:p w:rsidR="009E6D57" w:rsidRPr="009E6D57" w:rsidRDefault="009E6D57" w:rsidP="009E6D57">
      <w:pPr>
        <w:pStyle w:val="3Bulletedcopyblue"/>
        <w:numPr>
          <w:ilvl w:val="0"/>
          <w:numId w:val="5"/>
        </w:numPr>
        <w:ind w:left="993" w:hanging="170"/>
        <w:rPr>
          <w:sz w:val="16"/>
          <w:szCs w:val="16"/>
          <w:lang w:val="en-GB"/>
        </w:rPr>
      </w:pPr>
      <w:r w:rsidRPr="009E6D57">
        <w:rPr>
          <w:sz w:val="16"/>
          <w:szCs w:val="16"/>
          <w:lang w:val="en-GB"/>
        </w:rPr>
        <w:t>The importance of self-respect and how this links to their own happiness</w:t>
      </w:r>
    </w:p>
    <w:p w:rsidR="009E6D57" w:rsidRPr="009E6D57" w:rsidRDefault="009E6D57" w:rsidP="009E6D57">
      <w:pPr>
        <w:pStyle w:val="3Bulletedcopyblue"/>
        <w:numPr>
          <w:ilvl w:val="0"/>
          <w:numId w:val="5"/>
        </w:numPr>
        <w:ind w:left="993" w:hanging="170"/>
        <w:rPr>
          <w:sz w:val="16"/>
          <w:szCs w:val="16"/>
          <w:lang w:val="en-GB"/>
        </w:rPr>
      </w:pPr>
      <w:r w:rsidRPr="009E6D57">
        <w:rPr>
          <w:sz w:val="16"/>
          <w:szCs w:val="16"/>
          <w:lang w:val="en-GB"/>
        </w:rPr>
        <w:t>That in school and in wider society they can expect to be treated with respect by others, and that in turn they should show due respect to others, including those in positions of authority</w:t>
      </w:r>
    </w:p>
    <w:p w:rsidR="009E6D57" w:rsidRPr="009E6D57" w:rsidRDefault="009E6D57" w:rsidP="009E6D57">
      <w:pPr>
        <w:pStyle w:val="3Bulletedcopyblue"/>
        <w:numPr>
          <w:ilvl w:val="0"/>
          <w:numId w:val="5"/>
        </w:numPr>
        <w:ind w:left="993" w:hanging="170"/>
        <w:rPr>
          <w:sz w:val="16"/>
          <w:szCs w:val="16"/>
          <w:lang w:val="en-GB"/>
        </w:rPr>
      </w:pPr>
      <w:r w:rsidRPr="009E6D57">
        <w:rPr>
          <w:sz w:val="16"/>
          <w:szCs w:val="16"/>
          <w:lang w:val="en-GB"/>
        </w:rPr>
        <w:t>About different types of bullying (including cyber-bullying), the impact of bullying, responsibilities of bystanders (primarily reporting bullying to an adult) and how to get help</w:t>
      </w:r>
    </w:p>
    <w:p w:rsidR="009E6D57" w:rsidRPr="009E6D57" w:rsidRDefault="009E6D57" w:rsidP="009E6D57">
      <w:pPr>
        <w:pStyle w:val="3Bulletedcopyblue"/>
        <w:numPr>
          <w:ilvl w:val="0"/>
          <w:numId w:val="5"/>
        </w:numPr>
        <w:ind w:left="993" w:hanging="170"/>
        <w:rPr>
          <w:sz w:val="16"/>
          <w:szCs w:val="16"/>
          <w:lang w:val="en-GB"/>
        </w:rPr>
      </w:pPr>
      <w:r w:rsidRPr="009E6D57">
        <w:rPr>
          <w:sz w:val="16"/>
          <w:szCs w:val="16"/>
          <w:lang w:val="en-GB"/>
        </w:rPr>
        <w:t>What a stereotype is, and how stereotypes can be unfair, negative or destructive</w:t>
      </w:r>
    </w:p>
    <w:p w:rsidR="009E6D57" w:rsidRPr="009E6D57" w:rsidRDefault="009E6D57" w:rsidP="009E6D57">
      <w:pPr>
        <w:pStyle w:val="3Bulletedcopyblue"/>
        <w:numPr>
          <w:ilvl w:val="0"/>
          <w:numId w:val="5"/>
        </w:numPr>
        <w:ind w:left="993" w:hanging="170"/>
        <w:rPr>
          <w:sz w:val="16"/>
          <w:szCs w:val="16"/>
          <w:lang w:val="en-GB"/>
        </w:rPr>
      </w:pPr>
      <w:r w:rsidRPr="009E6D57">
        <w:rPr>
          <w:sz w:val="16"/>
          <w:szCs w:val="16"/>
          <w:lang w:val="en-GB"/>
        </w:rPr>
        <w:t>The importance of permission-seeking and giving in relationships with friends, peers and adults</w:t>
      </w:r>
    </w:p>
    <w:p w:rsidR="009E6D57" w:rsidRPr="009E6D57" w:rsidRDefault="009E6D57" w:rsidP="009E6D57">
      <w:pPr>
        <w:pStyle w:val="2Subheadpink"/>
        <w:ind w:left="993"/>
        <w:rPr>
          <w:sz w:val="20"/>
          <w:szCs w:val="20"/>
          <w:lang w:val="en-GB"/>
        </w:rPr>
      </w:pPr>
      <w:r w:rsidRPr="009E6D57">
        <w:rPr>
          <w:sz w:val="20"/>
          <w:szCs w:val="20"/>
          <w:lang w:val="en-GB"/>
        </w:rPr>
        <w:t>Online relationships</w:t>
      </w:r>
    </w:p>
    <w:p w:rsidR="009E6D57" w:rsidRPr="009E6D57" w:rsidRDefault="009E6D57" w:rsidP="009E6D57">
      <w:pPr>
        <w:pStyle w:val="3Bulletedcopyblue"/>
        <w:numPr>
          <w:ilvl w:val="0"/>
          <w:numId w:val="5"/>
        </w:numPr>
        <w:ind w:left="993" w:hanging="170"/>
        <w:rPr>
          <w:sz w:val="16"/>
          <w:szCs w:val="16"/>
          <w:lang w:val="en-GB"/>
        </w:rPr>
      </w:pPr>
      <w:r w:rsidRPr="009E6D57">
        <w:rPr>
          <w:sz w:val="16"/>
          <w:szCs w:val="16"/>
          <w:lang w:val="en-GB"/>
        </w:rPr>
        <w:t>That people sometimes behave differently online, including by pretending to be someone they’re not</w:t>
      </w:r>
    </w:p>
    <w:p w:rsidR="009E6D57" w:rsidRPr="009E6D57" w:rsidRDefault="009E6D57" w:rsidP="009E6D57">
      <w:pPr>
        <w:pStyle w:val="3Bulletedcopyblue"/>
        <w:numPr>
          <w:ilvl w:val="0"/>
          <w:numId w:val="5"/>
        </w:numPr>
        <w:ind w:left="993" w:hanging="170"/>
        <w:rPr>
          <w:sz w:val="16"/>
          <w:szCs w:val="16"/>
          <w:lang w:val="en-GB"/>
        </w:rPr>
      </w:pPr>
      <w:r w:rsidRPr="009E6D57">
        <w:rPr>
          <w:sz w:val="16"/>
          <w:szCs w:val="16"/>
          <w:lang w:val="en-GB"/>
        </w:rPr>
        <w:t>That the same principles apply to online relationships as to face-to-face relationships, including the importance of respect for others online (even when we’re anonymous)</w:t>
      </w:r>
    </w:p>
    <w:p w:rsidR="009E6D57" w:rsidRPr="009E6D57" w:rsidRDefault="009E6D57" w:rsidP="009E6D57">
      <w:pPr>
        <w:pStyle w:val="3Bulletedcopyblue"/>
        <w:numPr>
          <w:ilvl w:val="0"/>
          <w:numId w:val="5"/>
        </w:numPr>
        <w:ind w:left="993" w:hanging="170"/>
        <w:rPr>
          <w:sz w:val="16"/>
          <w:szCs w:val="16"/>
          <w:lang w:val="en-GB"/>
        </w:rPr>
      </w:pPr>
      <w:r w:rsidRPr="009E6D57">
        <w:rPr>
          <w:sz w:val="16"/>
          <w:szCs w:val="16"/>
          <w:lang w:val="en-GB"/>
        </w:rPr>
        <w:t>The rules and principles for keeping safe online, how to recognise risks, harmful content and contact, and how to report them</w:t>
      </w:r>
    </w:p>
    <w:p w:rsidR="009E6D57" w:rsidRPr="009E6D57" w:rsidRDefault="009E6D57" w:rsidP="009E6D57">
      <w:pPr>
        <w:pStyle w:val="3Bulletedcopyblue"/>
        <w:numPr>
          <w:ilvl w:val="0"/>
          <w:numId w:val="5"/>
        </w:numPr>
        <w:ind w:left="993" w:hanging="170"/>
        <w:rPr>
          <w:sz w:val="16"/>
          <w:szCs w:val="16"/>
          <w:lang w:val="en-GB"/>
        </w:rPr>
      </w:pPr>
      <w:r w:rsidRPr="009E6D57">
        <w:rPr>
          <w:sz w:val="16"/>
          <w:szCs w:val="16"/>
          <w:lang w:val="en-GB"/>
        </w:rPr>
        <w:t>How to critically consider their online friendships and sources of information, including awareness of the risks associated with people they’ve never met</w:t>
      </w:r>
    </w:p>
    <w:p w:rsidR="009E6D57" w:rsidRPr="009E6D57" w:rsidRDefault="009E6D57" w:rsidP="009E6D57">
      <w:pPr>
        <w:pStyle w:val="3Bulletedcopyblue"/>
        <w:numPr>
          <w:ilvl w:val="0"/>
          <w:numId w:val="5"/>
        </w:numPr>
        <w:ind w:left="993" w:hanging="170"/>
        <w:rPr>
          <w:sz w:val="16"/>
          <w:szCs w:val="16"/>
          <w:lang w:val="en-GB"/>
        </w:rPr>
      </w:pPr>
      <w:r w:rsidRPr="009E6D57">
        <w:rPr>
          <w:sz w:val="16"/>
          <w:szCs w:val="16"/>
          <w:lang w:val="en-GB"/>
        </w:rPr>
        <w:t>How information and data is shared and used online</w:t>
      </w:r>
    </w:p>
    <w:p w:rsidR="009E6D57" w:rsidRPr="009E6D57" w:rsidRDefault="009E6D57" w:rsidP="009E6D57">
      <w:pPr>
        <w:pStyle w:val="2Subheadpink"/>
        <w:ind w:left="993"/>
        <w:rPr>
          <w:sz w:val="20"/>
          <w:szCs w:val="20"/>
          <w:lang w:val="en-GB"/>
        </w:rPr>
      </w:pPr>
      <w:r w:rsidRPr="009E6D57">
        <w:rPr>
          <w:sz w:val="20"/>
          <w:szCs w:val="20"/>
          <w:lang w:val="en-GB"/>
        </w:rPr>
        <w:t>Being safe</w:t>
      </w:r>
    </w:p>
    <w:p w:rsidR="009E6D57" w:rsidRPr="009E6D57" w:rsidRDefault="009E6D57" w:rsidP="009E6D57">
      <w:pPr>
        <w:pStyle w:val="3Bulletedcopyblue"/>
        <w:numPr>
          <w:ilvl w:val="0"/>
          <w:numId w:val="5"/>
        </w:numPr>
        <w:ind w:left="993" w:hanging="170"/>
        <w:rPr>
          <w:sz w:val="16"/>
          <w:szCs w:val="16"/>
          <w:lang w:val="en-GB"/>
        </w:rPr>
      </w:pPr>
      <w:r w:rsidRPr="009E6D57">
        <w:rPr>
          <w:sz w:val="16"/>
          <w:szCs w:val="16"/>
          <w:lang w:val="en-GB"/>
        </w:rPr>
        <w:t>What sorts of boundaries are appropriate in friendships with peers and others (including in a digital context)</w:t>
      </w:r>
    </w:p>
    <w:p w:rsidR="009E6D57" w:rsidRPr="009E6D57" w:rsidRDefault="009E6D57" w:rsidP="009E6D57">
      <w:pPr>
        <w:pStyle w:val="3Bulletedcopyblue"/>
        <w:numPr>
          <w:ilvl w:val="0"/>
          <w:numId w:val="5"/>
        </w:numPr>
        <w:ind w:left="993" w:hanging="170"/>
        <w:rPr>
          <w:sz w:val="16"/>
          <w:szCs w:val="16"/>
          <w:lang w:val="en-GB"/>
        </w:rPr>
      </w:pPr>
      <w:r w:rsidRPr="009E6D57">
        <w:rPr>
          <w:sz w:val="16"/>
          <w:szCs w:val="16"/>
          <w:lang w:val="en-GB"/>
        </w:rPr>
        <w:t>About the concept of privacy and the implications of it for both children and adults (including that it’s not always right to keep secrets if they relate to being safe)</w:t>
      </w:r>
    </w:p>
    <w:p w:rsidR="009E6D57" w:rsidRPr="009E6D57" w:rsidRDefault="009E6D57" w:rsidP="009E6D57">
      <w:pPr>
        <w:pStyle w:val="3Bulletedcopyblue"/>
        <w:numPr>
          <w:ilvl w:val="0"/>
          <w:numId w:val="5"/>
        </w:numPr>
        <w:ind w:left="993" w:hanging="170"/>
        <w:rPr>
          <w:sz w:val="16"/>
          <w:szCs w:val="16"/>
          <w:lang w:val="en-GB"/>
        </w:rPr>
      </w:pPr>
      <w:r w:rsidRPr="009E6D57">
        <w:rPr>
          <w:sz w:val="16"/>
          <w:szCs w:val="16"/>
          <w:lang w:val="en-GB"/>
        </w:rPr>
        <w:lastRenderedPageBreak/>
        <w:t>That each person’s body belongs to them, and the differences between appropriate and inappropriate/unsafe physical and other contact</w:t>
      </w:r>
    </w:p>
    <w:p w:rsidR="009E6D57" w:rsidRPr="009E6D57" w:rsidRDefault="009E6D57" w:rsidP="009E6D57">
      <w:pPr>
        <w:pStyle w:val="3Bulletedcopyblue"/>
        <w:numPr>
          <w:ilvl w:val="0"/>
          <w:numId w:val="5"/>
        </w:numPr>
        <w:ind w:left="993" w:hanging="170"/>
        <w:rPr>
          <w:sz w:val="16"/>
          <w:szCs w:val="16"/>
          <w:lang w:val="en-GB"/>
        </w:rPr>
      </w:pPr>
      <w:r w:rsidRPr="009E6D57">
        <w:rPr>
          <w:sz w:val="16"/>
          <w:szCs w:val="16"/>
          <w:lang w:val="en-GB"/>
        </w:rPr>
        <w:t>How to respond safely and appropriately to adults they may encounter (in all contexts, including online) who they don’t know</w:t>
      </w:r>
    </w:p>
    <w:p w:rsidR="009E6D57" w:rsidRPr="009E6D57" w:rsidRDefault="009E6D57" w:rsidP="009E6D57">
      <w:pPr>
        <w:pStyle w:val="3Bulletedcopyblue"/>
        <w:numPr>
          <w:ilvl w:val="0"/>
          <w:numId w:val="5"/>
        </w:numPr>
        <w:ind w:left="993" w:hanging="170"/>
        <w:rPr>
          <w:sz w:val="16"/>
          <w:szCs w:val="16"/>
          <w:lang w:val="en-GB"/>
        </w:rPr>
      </w:pPr>
      <w:r w:rsidRPr="009E6D57">
        <w:rPr>
          <w:sz w:val="16"/>
          <w:szCs w:val="16"/>
          <w:lang w:val="en-GB"/>
        </w:rPr>
        <w:t>How to recognise and report feelings of being unsafe or feeling bad about any adult</w:t>
      </w:r>
    </w:p>
    <w:p w:rsidR="009E6D57" w:rsidRPr="009E6D57" w:rsidRDefault="009E6D57" w:rsidP="009E6D57">
      <w:pPr>
        <w:pStyle w:val="3Bulletedcopyblue"/>
        <w:numPr>
          <w:ilvl w:val="0"/>
          <w:numId w:val="5"/>
        </w:numPr>
        <w:ind w:left="993" w:hanging="170"/>
        <w:rPr>
          <w:sz w:val="16"/>
          <w:szCs w:val="16"/>
          <w:lang w:val="en-GB"/>
        </w:rPr>
      </w:pPr>
      <w:r w:rsidRPr="009E6D57">
        <w:rPr>
          <w:sz w:val="16"/>
          <w:szCs w:val="16"/>
          <w:lang w:val="en-GB"/>
        </w:rPr>
        <w:t>How to ask for advice or help for themselves or others, and to keep trying until they’re heard</w:t>
      </w:r>
    </w:p>
    <w:p w:rsidR="009E6D57" w:rsidRPr="009E6D57" w:rsidRDefault="009E6D57" w:rsidP="009E6D57">
      <w:pPr>
        <w:pStyle w:val="3Bulletedcopyblue"/>
        <w:numPr>
          <w:ilvl w:val="0"/>
          <w:numId w:val="5"/>
        </w:numPr>
        <w:ind w:left="993" w:hanging="170"/>
        <w:rPr>
          <w:sz w:val="16"/>
          <w:szCs w:val="16"/>
          <w:lang w:val="en-GB"/>
        </w:rPr>
      </w:pPr>
      <w:r w:rsidRPr="009E6D57">
        <w:rPr>
          <w:sz w:val="16"/>
          <w:szCs w:val="16"/>
          <w:lang w:val="en-GB"/>
        </w:rPr>
        <w:t>How to report concerns or abuse, and the vocabulary and confidence they need to do so</w:t>
      </w:r>
    </w:p>
    <w:p w:rsidR="009E6D57" w:rsidRPr="009E6D57" w:rsidRDefault="009E6D57" w:rsidP="009E6D57">
      <w:pPr>
        <w:pStyle w:val="3Bulletedcopyblue"/>
        <w:numPr>
          <w:ilvl w:val="0"/>
          <w:numId w:val="5"/>
        </w:numPr>
        <w:ind w:left="993" w:hanging="170"/>
        <w:rPr>
          <w:sz w:val="16"/>
          <w:szCs w:val="16"/>
          <w:lang w:val="en-GB"/>
        </w:rPr>
      </w:pPr>
      <w:r w:rsidRPr="009E6D57">
        <w:rPr>
          <w:sz w:val="16"/>
          <w:szCs w:val="16"/>
          <w:lang w:val="en-GB"/>
        </w:rPr>
        <w:t>Where to get advice (e.g. family, school, other sources)</w:t>
      </w:r>
    </w:p>
    <w:p w:rsidR="009E6D57" w:rsidRPr="009E6D57" w:rsidRDefault="009E6D57" w:rsidP="009E6D57">
      <w:pPr>
        <w:pStyle w:val="3Bulletedcopyblue"/>
        <w:numPr>
          <w:ilvl w:val="0"/>
          <w:numId w:val="0"/>
        </w:numPr>
        <w:rPr>
          <w:sz w:val="18"/>
          <w:szCs w:val="18"/>
          <w:lang w:val="en-GB"/>
        </w:rPr>
      </w:pPr>
    </w:p>
    <w:p w:rsidR="009E6D57" w:rsidRPr="009E6D57" w:rsidRDefault="009E6D57" w:rsidP="009E6D57">
      <w:pPr>
        <w:pStyle w:val="1bodycopy"/>
        <w:ind w:left="993"/>
        <w:rPr>
          <w:b/>
          <w:sz w:val="16"/>
          <w:szCs w:val="16"/>
          <w:lang w:val="en-GB"/>
        </w:rPr>
      </w:pPr>
      <w:r w:rsidRPr="009E6D57">
        <w:rPr>
          <w:b/>
          <w:sz w:val="16"/>
          <w:szCs w:val="16"/>
          <w:lang w:val="en-GB"/>
        </w:rPr>
        <w:t>Source:</w:t>
      </w:r>
    </w:p>
    <w:p w:rsidR="009E6D57" w:rsidRPr="009E6D57" w:rsidRDefault="009E6D57" w:rsidP="009E6D57">
      <w:pPr>
        <w:pStyle w:val="1bodycopy"/>
        <w:ind w:left="993"/>
        <w:rPr>
          <w:sz w:val="16"/>
          <w:szCs w:val="16"/>
          <w:lang w:val="en-GB"/>
        </w:rPr>
      </w:pPr>
      <w:r w:rsidRPr="009E6D57">
        <w:rPr>
          <w:sz w:val="16"/>
          <w:szCs w:val="16"/>
          <w:lang w:val="en-GB"/>
        </w:rPr>
        <w:t xml:space="preserve">These expectations are set out in the Department for Education’s </w:t>
      </w:r>
      <w:hyperlink r:id="rId9" w:history="1">
        <w:r w:rsidRPr="009E6D57">
          <w:rPr>
            <w:rStyle w:val="Hyperlink"/>
            <w:sz w:val="16"/>
            <w:szCs w:val="16"/>
            <w:lang w:val="en-GB"/>
          </w:rPr>
          <w:t>guidance for schools</w:t>
        </w:r>
        <w:r w:rsidRPr="009E6D57">
          <w:rPr>
            <w:rStyle w:val="Hyperlink"/>
            <w:sz w:val="16"/>
            <w:szCs w:val="16"/>
            <w:lang w:val="en-GB"/>
          </w:rPr>
          <w:t xml:space="preserve"> </w:t>
        </w:r>
        <w:r w:rsidRPr="009E6D57">
          <w:rPr>
            <w:rStyle w:val="Hyperlink"/>
            <w:sz w:val="16"/>
            <w:szCs w:val="16"/>
            <w:lang w:val="en-GB"/>
          </w:rPr>
          <w:t>on relationships education, RSE and health education</w:t>
        </w:r>
      </w:hyperlink>
      <w:r w:rsidRPr="009E6D57">
        <w:rPr>
          <w:sz w:val="16"/>
          <w:szCs w:val="16"/>
          <w:lang w:val="en-GB"/>
        </w:rPr>
        <w:t>.</w:t>
      </w:r>
    </w:p>
    <w:bookmarkEnd w:id="1"/>
    <w:p w:rsidR="009E6D57" w:rsidRPr="00844941" w:rsidRDefault="009E6D57" w:rsidP="009E6D57"/>
    <w:p w:rsidR="009E6D57" w:rsidRPr="006876D5" w:rsidRDefault="009E6D57" w:rsidP="009E6D57">
      <w:pPr>
        <w:pStyle w:val="3Bulletedcopyblue"/>
        <w:numPr>
          <w:ilvl w:val="0"/>
          <w:numId w:val="0"/>
        </w:numPr>
        <w:spacing w:before="120"/>
        <w:ind w:left="1134"/>
      </w:pPr>
    </w:p>
    <w:p w:rsidR="004A429A" w:rsidRDefault="004A429A" w:rsidP="00F223FE">
      <w:pPr>
        <w:ind w:left="993" w:right="-516"/>
        <w:rPr>
          <w:rFonts w:ascii="Ebrima" w:hAnsi="Ebrima" w:cstheme="minorBidi"/>
        </w:rPr>
      </w:pPr>
    </w:p>
    <w:p w:rsidR="0057110C" w:rsidRPr="00637BBF" w:rsidRDefault="0057110C" w:rsidP="00F223FE">
      <w:pPr>
        <w:ind w:left="993"/>
      </w:pPr>
    </w:p>
    <w:sectPr w:rsidR="0057110C" w:rsidRPr="00637BBF" w:rsidSect="00F223FE">
      <w:headerReference w:type="default" r:id="rId10"/>
      <w:footerReference w:type="default" r:id="rId11"/>
      <w:pgSz w:w="11906" w:h="16838"/>
      <w:pgMar w:top="1985" w:right="566"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4037" w:rsidRDefault="00964037" w:rsidP="00964037">
      <w:r>
        <w:separator/>
      </w:r>
    </w:p>
  </w:endnote>
  <w:endnote w:type="continuationSeparator" w:id="0">
    <w:p w:rsidR="00964037" w:rsidRDefault="00964037" w:rsidP="00964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Ebrima">
    <w:panose1 w:val="02000000000000000000"/>
    <w:charset w:val="00"/>
    <w:family w:val="auto"/>
    <w:pitch w:val="variable"/>
    <w:sig w:usb0="A000005F" w:usb1="02000041" w:usb2="000008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1722" w:rsidRPr="00DE4ACA" w:rsidRDefault="0026061E" w:rsidP="00DE4ACA">
    <w:pPr>
      <w:pStyle w:val="NormalWeb"/>
      <w:ind w:left="720" w:right="-766"/>
      <w:jc w:val="both"/>
      <w:rPr>
        <w:rFonts w:ascii="Arial" w:hAnsi="Arial" w:cs="Arial"/>
        <w:sz w:val="16"/>
        <w:szCs w:val="16"/>
      </w:rPr>
    </w:pPr>
    <w:r>
      <w:rPr>
        <w:noProof/>
      </w:rPr>
      <w:drawing>
        <wp:anchor distT="0" distB="0" distL="114300" distR="114300" simplePos="0" relativeHeight="251674624" behindDoc="0" locked="0" layoutInCell="1" allowOverlap="1">
          <wp:simplePos x="0" y="0"/>
          <wp:positionH relativeFrom="leftMargin">
            <wp:posOffset>426085</wp:posOffset>
          </wp:positionH>
          <wp:positionV relativeFrom="paragraph">
            <wp:posOffset>-1154430</wp:posOffset>
          </wp:positionV>
          <wp:extent cx="600075" cy="506095"/>
          <wp:effectExtent l="0" t="0" r="9525" b="8255"/>
          <wp:wrapSquare wrapText="bothSides"/>
          <wp:docPr id="265" name="Picture 265" descr="C:\Users\creadman\AppData\Local\Microsoft\Windows\INetCache\Content.Word\cyber-essentials-badge-high-r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readman\AppData\Local\Microsoft\Windows\INetCache\Content.Word\cyber-essentials-badge-high-res.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0075" cy="5060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6128" behindDoc="0" locked="0" layoutInCell="1" allowOverlap="1">
          <wp:simplePos x="0" y="0"/>
          <wp:positionH relativeFrom="column">
            <wp:posOffset>-626110</wp:posOffset>
          </wp:positionH>
          <wp:positionV relativeFrom="paragraph">
            <wp:posOffset>-2335530</wp:posOffset>
          </wp:positionV>
          <wp:extent cx="819924" cy="922020"/>
          <wp:effectExtent l="0" t="0" r="0" b="0"/>
          <wp:wrapNone/>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19924" cy="922020"/>
                  </a:xfrm>
                  <a:prstGeom prst="rect">
                    <a:avLst/>
                  </a:prstGeom>
                  <a:noFill/>
                </pic:spPr>
              </pic:pic>
            </a:graphicData>
          </a:graphic>
          <wp14:sizeRelH relativeFrom="page">
            <wp14:pctWidth>0</wp14:pctWidth>
          </wp14:sizeRelH>
          <wp14:sizeRelV relativeFrom="page">
            <wp14:pctHeight>0</wp14:pctHeight>
          </wp14:sizeRelV>
        </wp:anchor>
      </w:drawing>
    </w:r>
    <w:r w:rsidR="00183F32">
      <w:rPr>
        <w:noProof/>
      </w:rPr>
      <w:drawing>
        <wp:anchor distT="0" distB="0" distL="114300" distR="114300" simplePos="0" relativeHeight="251695104" behindDoc="1" locked="0" layoutInCell="1" allowOverlap="1">
          <wp:simplePos x="0" y="0"/>
          <wp:positionH relativeFrom="column">
            <wp:posOffset>-690880</wp:posOffset>
          </wp:positionH>
          <wp:positionV relativeFrom="paragraph">
            <wp:posOffset>-3202305</wp:posOffset>
          </wp:positionV>
          <wp:extent cx="946521" cy="747395"/>
          <wp:effectExtent l="0" t="0" r="6350" b="0"/>
          <wp:wrapTight wrapText="bothSides">
            <wp:wrapPolygon edited="0">
              <wp:start x="7828" y="0"/>
              <wp:lineTo x="0" y="3303"/>
              <wp:lineTo x="0" y="8258"/>
              <wp:lineTo x="435" y="15415"/>
              <wp:lineTo x="2609" y="17618"/>
              <wp:lineTo x="8263" y="17618"/>
              <wp:lineTo x="2174" y="20921"/>
              <wp:lineTo x="18701" y="20921"/>
              <wp:lineTo x="17396" y="17618"/>
              <wp:lineTo x="21310" y="11011"/>
              <wp:lineTo x="21310" y="6607"/>
              <wp:lineTo x="15221" y="551"/>
              <wp:lineTo x="12612" y="0"/>
              <wp:lineTo x="7828" y="0"/>
            </wp:wrapPolygon>
          </wp:wrapTight>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reston Primary.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946521" cy="747395"/>
                  </a:xfrm>
                  <a:prstGeom prst="rect">
                    <a:avLst/>
                  </a:prstGeom>
                </pic:spPr>
              </pic:pic>
            </a:graphicData>
          </a:graphic>
        </wp:anchor>
      </w:drawing>
    </w:r>
    <w:r w:rsidR="00183F32">
      <w:rPr>
        <w:noProof/>
        <w:sz w:val="20"/>
        <w:szCs w:val="20"/>
      </w:rPr>
      <w:drawing>
        <wp:anchor distT="0" distB="0" distL="114300" distR="114300" simplePos="0" relativeHeight="251659264" behindDoc="0" locked="0" layoutInCell="1" allowOverlap="1" wp14:anchorId="5B0B1E14" wp14:editId="548DD56F">
          <wp:simplePos x="0" y="0"/>
          <wp:positionH relativeFrom="leftMargin">
            <wp:posOffset>219075</wp:posOffset>
          </wp:positionH>
          <wp:positionV relativeFrom="paragraph">
            <wp:posOffset>-3928110</wp:posOffset>
          </wp:positionV>
          <wp:extent cx="853440" cy="561975"/>
          <wp:effectExtent l="0" t="0" r="3810" b="9525"/>
          <wp:wrapThrough wrapText="bothSides">
            <wp:wrapPolygon edited="0">
              <wp:start x="0" y="0"/>
              <wp:lineTo x="0" y="21234"/>
              <wp:lineTo x="21214" y="21234"/>
              <wp:lineTo x="21214" y="0"/>
              <wp:lineTo x="0" y="0"/>
            </wp:wrapPolygon>
          </wp:wrapThrough>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smaller.png"/>
                  <pic:cNvPicPr/>
                </pic:nvPicPr>
                <pic:blipFill>
                  <a:blip r:embed="rId4">
                    <a:extLst>
                      <a:ext uri="{28A0092B-C50C-407E-A947-70E740481C1C}">
                        <a14:useLocalDpi xmlns:a14="http://schemas.microsoft.com/office/drawing/2010/main" val="0"/>
                      </a:ext>
                    </a:extLst>
                  </a:blip>
                  <a:stretch>
                    <a:fillRect/>
                  </a:stretch>
                </pic:blipFill>
                <pic:spPr>
                  <a:xfrm>
                    <a:off x="0" y="0"/>
                    <a:ext cx="853440" cy="561975"/>
                  </a:xfrm>
                  <a:prstGeom prst="rect">
                    <a:avLst/>
                  </a:prstGeom>
                </pic:spPr>
              </pic:pic>
            </a:graphicData>
          </a:graphic>
          <wp14:sizeRelH relativeFrom="page">
            <wp14:pctWidth>0</wp14:pctWidth>
          </wp14:sizeRelH>
          <wp14:sizeRelV relativeFrom="page">
            <wp14:pctHeight>0</wp14:pctHeight>
          </wp14:sizeRelV>
        </wp:anchor>
      </w:drawing>
    </w:r>
    <w:r w:rsidR="00354144">
      <w:rPr>
        <w:rFonts w:ascii="Arial" w:hAnsi="Arial" w:cs="Arial"/>
        <w:b/>
        <w:bCs/>
        <w:sz w:val="16"/>
        <w:szCs w:val="16"/>
      </w:rPr>
      <w:t xml:space="preserve">Lingfield </w:t>
    </w:r>
    <w:r w:rsidR="00354144" w:rsidRPr="00EC5D88">
      <w:rPr>
        <w:rFonts w:ascii="Arial" w:hAnsi="Arial" w:cs="Arial"/>
        <w:b/>
        <w:bCs/>
        <w:sz w:val="16"/>
        <w:szCs w:val="16"/>
      </w:rPr>
      <w:t>Education Trust</w:t>
    </w:r>
    <w:r w:rsidR="00354144" w:rsidRPr="00EC5D88">
      <w:rPr>
        <w:rFonts w:ascii="Arial" w:hAnsi="Arial" w:cs="Arial"/>
        <w:sz w:val="16"/>
        <w:szCs w:val="16"/>
      </w:rPr>
      <w:t xml:space="preserve"> is an exempt charity. It is a company</w:t>
    </w:r>
    <w:r w:rsidR="00354144">
      <w:rPr>
        <w:rFonts w:ascii="Arial" w:hAnsi="Arial" w:cs="Arial"/>
        <w:sz w:val="16"/>
        <w:szCs w:val="16"/>
      </w:rPr>
      <w:t xml:space="preserve"> </w:t>
    </w:r>
    <w:r w:rsidR="00354144" w:rsidRPr="00EC5D88">
      <w:rPr>
        <w:rFonts w:ascii="Arial" w:hAnsi="Arial" w:cs="Arial"/>
        <w:sz w:val="16"/>
        <w:szCs w:val="16"/>
      </w:rPr>
      <w:t>limited by guarantee in England and</w:t>
    </w:r>
    <w:r w:rsidR="00354144">
      <w:rPr>
        <w:rFonts w:ascii="Arial" w:hAnsi="Arial" w:cs="Arial"/>
        <w:sz w:val="16"/>
        <w:szCs w:val="16"/>
      </w:rPr>
      <w:t xml:space="preserve"> Wales (Registered no: 08027885</w:t>
    </w:r>
    <w:proofErr w:type="gramStart"/>
    <w:r w:rsidR="00354144" w:rsidRPr="00EC5D88">
      <w:rPr>
        <w:rFonts w:ascii="Arial" w:hAnsi="Arial" w:cs="Arial"/>
        <w:sz w:val="16"/>
        <w:szCs w:val="16"/>
      </w:rPr>
      <w:t>)</w:t>
    </w:r>
    <w:r w:rsidR="00354144">
      <w:rPr>
        <w:rFonts w:ascii="Arial" w:hAnsi="Arial" w:cs="Arial"/>
        <w:sz w:val="16"/>
        <w:szCs w:val="16"/>
      </w:rPr>
      <w:t xml:space="preserve"> </w:t>
    </w:r>
    <w:r w:rsidR="00354144" w:rsidRPr="00EC5D88">
      <w:rPr>
        <w:rFonts w:ascii="Arial" w:hAnsi="Arial" w:cs="Arial"/>
        <w:sz w:val="16"/>
        <w:szCs w:val="16"/>
      </w:rPr>
      <w:t xml:space="preserve"> whose</w:t>
    </w:r>
    <w:proofErr w:type="gramEnd"/>
    <w:r w:rsidR="00354144" w:rsidRPr="00EC5D88">
      <w:rPr>
        <w:rFonts w:ascii="Arial" w:hAnsi="Arial" w:cs="Arial"/>
        <w:sz w:val="16"/>
        <w:szCs w:val="16"/>
      </w:rPr>
      <w:t xml:space="preserve"> registered office is at </w:t>
    </w:r>
    <w:r w:rsidR="00354144">
      <w:rPr>
        <w:rFonts w:ascii="Calibri" w:eastAsiaTheme="minorHAnsi" w:hAnsi="Calibri" w:cstheme="minorBidi"/>
        <w:noProof/>
        <w:sz w:val="22"/>
        <w:szCs w:val="22"/>
      </w:rPr>
      <w:drawing>
        <wp:anchor distT="0" distB="0" distL="114300" distR="114300" simplePos="0" relativeHeight="251693056" behindDoc="1" locked="0" layoutInCell="1" allowOverlap="1" wp14:anchorId="3C29EFF9" wp14:editId="2FE80384">
          <wp:simplePos x="0" y="0"/>
          <wp:positionH relativeFrom="column">
            <wp:posOffset>2305050</wp:posOffset>
          </wp:positionH>
          <wp:positionV relativeFrom="paragraph">
            <wp:posOffset>2440305</wp:posOffset>
          </wp:positionV>
          <wp:extent cx="1078865" cy="993140"/>
          <wp:effectExtent l="0" t="0" r="6985" b="0"/>
          <wp:wrapTight wrapText="bothSides">
            <wp:wrapPolygon edited="0">
              <wp:start x="0" y="0"/>
              <wp:lineTo x="0" y="21130"/>
              <wp:lineTo x="21358" y="21130"/>
              <wp:lineTo x="21358" y="0"/>
              <wp:lineTo x="0" y="0"/>
            </wp:wrapPolygon>
          </wp:wrapTight>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HeathfieldPS.jpg"/>
                  <pic:cNvPicPr/>
                </pic:nvPicPr>
                <pic:blipFill>
                  <a:blip r:embed="rId5">
                    <a:extLst>
                      <a:ext uri="{28A0092B-C50C-407E-A947-70E740481C1C}">
                        <a14:useLocalDpi xmlns:a14="http://schemas.microsoft.com/office/drawing/2010/main" val="0"/>
                      </a:ext>
                    </a:extLst>
                  </a:blip>
                  <a:stretch>
                    <a:fillRect/>
                  </a:stretch>
                </pic:blipFill>
                <pic:spPr>
                  <a:xfrm>
                    <a:off x="0" y="0"/>
                    <a:ext cx="1078865" cy="993140"/>
                  </a:xfrm>
                  <a:prstGeom prst="rect">
                    <a:avLst/>
                  </a:prstGeom>
                </pic:spPr>
              </pic:pic>
            </a:graphicData>
          </a:graphic>
          <wp14:sizeRelH relativeFrom="page">
            <wp14:pctWidth>0</wp14:pctWidth>
          </wp14:sizeRelH>
          <wp14:sizeRelV relativeFrom="page">
            <wp14:pctHeight>0</wp14:pctHeight>
          </wp14:sizeRelV>
        </wp:anchor>
      </w:drawing>
    </w:r>
    <w:r w:rsidR="00354144">
      <w:rPr>
        <w:rFonts w:ascii="Calibri" w:eastAsiaTheme="minorHAnsi" w:hAnsi="Calibri" w:cstheme="minorBidi"/>
        <w:noProof/>
        <w:sz w:val="22"/>
        <w:szCs w:val="22"/>
      </w:rPr>
      <w:drawing>
        <wp:anchor distT="0" distB="0" distL="114300" distR="114300" simplePos="0" relativeHeight="251692032" behindDoc="1" locked="0" layoutInCell="1" allowOverlap="1" wp14:anchorId="72DBB38B" wp14:editId="7183DE78">
          <wp:simplePos x="0" y="0"/>
          <wp:positionH relativeFrom="column">
            <wp:posOffset>2886075</wp:posOffset>
          </wp:positionH>
          <wp:positionV relativeFrom="paragraph">
            <wp:posOffset>2272665</wp:posOffset>
          </wp:positionV>
          <wp:extent cx="628650" cy="582930"/>
          <wp:effectExtent l="0" t="0" r="0" b="7620"/>
          <wp:wrapTight wrapText="bothSides">
            <wp:wrapPolygon edited="0">
              <wp:start x="0" y="0"/>
              <wp:lineTo x="0" y="21176"/>
              <wp:lineTo x="20945" y="21176"/>
              <wp:lineTo x="20945" y="0"/>
              <wp:lineTo x="0" y="0"/>
            </wp:wrapPolygon>
          </wp:wrapTight>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Northwood Identity_CMYK_Strap_f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28650" cy="582930"/>
                  </a:xfrm>
                  <a:prstGeom prst="rect">
                    <a:avLst/>
                  </a:prstGeom>
                </pic:spPr>
              </pic:pic>
            </a:graphicData>
          </a:graphic>
          <wp14:sizeRelH relativeFrom="page">
            <wp14:pctWidth>0</wp14:pctWidth>
          </wp14:sizeRelH>
          <wp14:sizeRelV relativeFrom="page">
            <wp14:pctHeight>0</wp14:pctHeight>
          </wp14:sizeRelV>
        </wp:anchor>
      </w:drawing>
    </w:r>
    <w:r w:rsidR="00354144">
      <w:rPr>
        <w:rFonts w:ascii="Arial" w:hAnsi="Arial" w:cs="Arial"/>
        <w:sz w:val="16"/>
        <w:szCs w:val="16"/>
      </w:rPr>
      <w:t>Corporation Road Community Primary School, Corporation Road, Darlington, DL3 6AR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4037" w:rsidRDefault="00964037" w:rsidP="00964037">
      <w:r>
        <w:separator/>
      </w:r>
    </w:p>
  </w:footnote>
  <w:footnote w:type="continuationSeparator" w:id="0">
    <w:p w:rsidR="00964037" w:rsidRDefault="00964037" w:rsidP="009640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4037" w:rsidRDefault="00183F32">
    <w:pPr>
      <w:pStyle w:val="Header"/>
    </w:pPr>
    <w:r>
      <w:rPr>
        <w:rFonts w:ascii="Calibri" w:hAnsi="Calibri"/>
        <w:noProof/>
      </w:rPr>
      <w:drawing>
        <wp:anchor distT="0" distB="0" distL="114300" distR="114300" simplePos="0" relativeHeight="251687936" behindDoc="1" locked="0" layoutInCell="1" allowOverlap="1" wp14:anchorId="61C4881A" wp14:editId="4BA646C1">
          <wp:simplePos x="0" y="0"/>
          <wp:positionH relativeFrom="column">
            <wp:posOffset>-570865</wp:posOffset>
          </wp:positionH>
          <wp:positionV relativeFrom="paragraph">
            <wp:posOffset>4726305</wp:posOffset>
          </wp:positionV>
          <wp:extent cx="678180" cy="676275"/>
          <wp:effectExtent l="0" t="0" r="7620" b="9525"/>
          <wp:wrapTight wrapText="bothSides">
            <wp:wrapPolygon edited="0">
              <wp:start x="0" y="0"/>
              <wp:lineTo x="0" y="21296"/>
              <wp:lineTo x="21236" y="21296"/>
              <wp:lineTo x="21236" y="0"/>
              <wp:lineTo x="0" y="0"/>
            </wp:wrapPolygon>
          </wp:wrapTight>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ountPleasant.jpg"/>
                  <pic:cNvPicPr/>
                </pic:nvPicPr>
                <pic:blipFill>
                  <a:blip r:embed="rId1">
                    <a:extLst>
                      <a:ext uri="{28A0092B-C50C-407E-A947-70E740481C1C}">
                        <a14:useLocalDpi xmlns:a14="http://schemas.microsoft.com/office/drawing/2010/main" val="0"/>
                      </a:ext>
                    </a:extLst>
                  </a:blip>
                  <a:stretch>
                    <a:fillRect/>
                  </a:stretch>
                </pic:blipFill>
                <pic:spPr>
                  <a:xfrm>
                    <a:off x="0" y="0"/>
                    <a:ext cx="678180" cy="676275"/>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noProof/>
      </w:rPr>
      <w:drawing>
        <wp:anchor distT="0" distB="0" distL="114300" distR="114300" simplePos="0" relativeHeight="251685888" behindDoc="1" locked="0" layoutInCell="1" allowOverlap="1" wp14:anchorId="697081F8" wp14:editId="1C36ECB3">
          <wp:simplePos x="0" y="0"/>
          <wp:positionH relativeFrom="margin">
            <wp:posOffset>-652780</wp:posOffset>
          </wp:positionH>
          <wp:positionV relativeFrom="paragraph">
            <wp:posOffset>4112260</wp:posOffset>
          </wp:positionV>
          <wp:extent cx="989965" cy="409575"/>
          <wp:effectExtent l="0" t="0" r="635" b="9525"/>
          <wp:wrapTight wrapText="bothSides">
            <wp:wrapPolygon edited="0">
              <wp:start x="0" y="0"/>
              <wp:lineTo x="0" y="21098"/>
              <wp:lineTo x="21198" y="21098"/>
              <wp:lineTo x="21198" y="0"/>
              <wp:lineTo x="0" y="0"/>
            </wp:wrapPolygon>
          </wp:wrapTight>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hurworth.jpg"/>
                  <pic:cNvPicPr/>
                </pic:nvPicPr>
                <pic:blipFill>
                  <a:blip r:embed="rId2">
                    <a:extLst>
                      <a:ext uri="{28A0092B-C50C-407E-A947-70E740481C1C}">
                        <a14:useLocalDpi xmlns:a14="http://schemas.microsoft.com/office/drawing/2010/main" val="0"/>
                      </a:ext>
                    </a:extLst>
                  </a:blip>
                  <a:stretch>
                    <a:fillRect/>
                  </a:stretch>
                </pic:blipFill>
                <pic:spPr>
                  <a:xfrm>
                    <a:off x="0" y="0"/>
                    <a:ext cx="989965" cy="4095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3840" behindDoc="1" locked="0" layoutInCell="1" allowOverlap="1" wp14:anchorId="211691F1" wp14:editId="79E97C60">
          <wp:simplePos x="0" y="0"/>
          <wp:positionH relativeFrom="column">
            <wp:posOffset>-570865</wp:posOffset>
          </wp:positionH>
          <wp:positionV relativeFrom="paragraph">
            <wp:posOffset>3249295</wp:posOffset>
          </wp:positionV>
          <wp:extent cx="742950" cy="666750"/>
          <wp:effectExtent l="0" t="0" r="0" b="0"/>
          <wp:wrapThrough wrapText="bothSides">
            <wp:wrapPolygon edited="0">
              <wp:start x="0" y="0"/>
              <wp:lineTo x="0" y="20983"/>
              <wp:lineTo x="21046" y="20983"/>
              <wp:lineTo x="21046" y="0"/>
              <wp:lineTo x="0" y="0"/>
            </wp:wrapPolygon>
          </wp:wrapThrough>
          <wp:docPr id="260" name="Picture 260"/>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 cstate="print">
                    <a:extLst>
                      <a:ext uri="{28A0092B-C50C-407E-A947-70E740481C1C}">
                        <a14:useLocalDpi xmlns:a14="http://schemas.microsoft.com/office/drawing/2010/main" val="0"/>
                      </a:ext>
                    </a:extLst>
                  </a:blip>
                  <a:stretch>
                    <a:fillRect/>
                  </a:stretch>
                </pic:blipFill>
                <pic:spPr>
                  <a:xfrm>
                    <a:off x="0" y="0"/>
                    <a:ext cx="742950" cy="666750"/>
                  </a:xfrm>
                  <a:prstGeom prst="rect">
                    <a:avLst/>
                  </a:prstGeom>
                </pic:spPr>
              </pic:pic>
            </a:graphicData>
          </a:graphic>
          <wp14:sizeRelH relativeFrom="margin">
            <wp14:pctWidth>0</wp14:pctWidth>
          </wp14:sizeRelH>
          <wp14:sizeRelV relativeFrom="margin">
            <wp14:pctHeight>0</wp14:pctHeight>
          </wp14:sizeRelV>
        </wp:anchor>
      </w:drawing>
    </w:r>
    <w:r>
      <w:rPr>
        <w:rFonts w:ascii="Ebrima" w:hAnsi="Ebrima" w:cs="Arial"/>
        <w:noProof/>
      </w:rPr>
      <w:drawing>
        <wp:anchor distT="0" distB="0" distL="114300" distR="114300" simplePos="0" relativeHeight="251681792" behindDoc="1" locked="0" layoutInCell="1" allowOverlap="1" wp14:anchorId="38FEBA06" wp14:editId="1F334DAD">
          <wp:simplePos x="0" y="0"/>
          <wp:positionH relativeFrom="column">
            <wp:posOffset>-593090</wp:posOffset>
          </wp:positionH>
          <wp:positionV relativeFrom="paragraph">
            <wp:posOffset>2421890</wp:posOffset>
          </wp:positionV>
          <wp:extent cx="744220" cy="628650"/>
          <wp:effectExtent l="0" t="0" r="0" b="0"/>
          <wp:wrapThrough wrapText="bothSides">
            <wp:wrapPolygon edited="0">
              <wp:start x="0" y="0"/>
              <wp:lineTo x="0" y="20945"/>
              <wp:lineTo x="21010" y="20945"/>
              <wp:lineTo x="21010" y="0"/>
              <wp:lineTo x="0" y="0"/>
            </wp:wrapPolygon>
          </wp:wrapThrough>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HeathfieldPS.jpg"/>
                  <pic:cNvPicPr/>
                </pic:nvPicPr>
                <pic:blipFill>
                  <a:blip r:embed="rId4">
                    <a:extLst>
                      <a:ext uri="{28A0092B-C50C-407E-A947-70E740481C1C}">
                        <a14:useLocalDpi xmlns:a14="http://schemas.microsoft.com/office/drawing/2010/main" val="0"/>
                      </a:ext>
                    </a:extLst>
                  </a:blip>
                  <a:stretch>
                    <a:fillRect/>
                  </a:stretch>
                </pic:blipFill>
                <pic:spPr>
                  <a:xfrm>
                    <a:off x="0" y="0"/>
                    <a:ext cx="744220" cy="628650"/>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noProof/>
      </w:rPr>
      <w:drawing>
        <wp:anchor distT="0" distB="0" distL="114300" distR="114300" simplePos="0" relativeHeight="251679744" behindDoc="1" locked="0" layoutInCell="1" allowOverlap="1" wp14:anchorId="0D4D2087" wp14:editId="62E59F73">
          <wp:simplePos x="0" y="0"/>
          <wp:positionH relativeFrom="leftMargin">
            <wp:posOffset>253365</wp:posOffset>
          </wp:positionH>
          <wp:positionV relativeFrom="paragraph">
            <wp:posOffset>1702435</wp:posOffset>
          </wp:positionV>
          <wp:extent cx="819150" cy="605155"/>
          <wp:effectExtent l="0" t="0" r="0" b="4445"/>
          <wp:wrapTight wrapText="bothSides">
            <wp:wrapPolygon edited="0">
              <wp:start x="0" y="0"/>
              <wp:lineTo x="0" y="21079"/>
              <wp:lineTo x="21098" y="21079"/>
              <wp:lineTo x="21098" y="0"/>
              <wp:lineTo x="0" y="0"/>
            </wp:wrapPolygon>
          </wp:wrapTight>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rporationRd.jpg"/>
                  <pic:cNvPicPr/>
                </pic:nvPicPr>
                <pic:blipFill>
                  <a:blip r:embed="rId5">
                    <a:extLst>
                      <a:ext uri="{28A0092B-C50C-407E-A947-70E740481C1C}">
                        <a14:useLocalDpi xmlns:a14="http://schemas.microsoft.com/office/drawing/2010/main" val="0"/>
                      </a:ext>
                    </a:extLst>
                  </a:blip>
                  <a:stretch>
                    <a:fillRect/>
                  </a:stretch>
                </pic:blipFill>
                <pic:spPr>
                  <a:xfrm>
                    <a:off x="0" y="0"/>
                    <a:ext cx="819150" cy="60515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4080" behindDoc="1" locked="0" layoutInCell="1" allowOverlap="1">
          <wp:simplePos x="0" y="0"/>
          <wp:positionH relativeFrom="column">
            <wp:posOffset>-748030</wp:posOffset>
          </wp:positionH>
          <wp:positionV relativeFrom="paragraph">
            <wp:posOffset>988695</wp:posOffset>
          </wp:positionV>
          <wp:extent cx="1109560" cy="628650"/>
          <wp:effectExtent l="0" t="0" r="0" b="0"/>
          <wp:wrapTight wrapText="bothSides">
            <wp:wrapPolygon edited="0">
              <wp:start x="0" y="0"/>
              <wp:lineTo x="0" y="20945"/>
              <wp:lineTo x="21143" y="20945"/>
              <wp:lineTo x="21143" y="0"/>
              <wp:lineTo x="0" y="0"/>
            </wp:wrapPolygon>
          </wp:wrapTight>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mbrai.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09560" cy="628650"/>
                  </a:xfrm>
                  <a:prstGeom prst="rect">
                    <a:avLst/>
                  </a:prstGeom>
                </pic:spPr>
              </pic:pic>
            </a:graphicData>
          </a:graphic>
        </wp:anchor>
      </w:drawing>
    </w:r>
    <w:r w:rsidR="00A5448A">
      <w:rPr>
        <w:noProof/>
      </w:rPr>
      <mc:AlternateContent>
        <mc:Choice Requires="wps">
          <w:drawing>
            <wp:anchor distT="45720" distB="45720" distL="114300" distR="114300" simplePos="0" relativeHeight="251661312" behindDoc="0" locked="0" layoutInCell="1" allowOverlap="1" wp14:anchorId="0D45C534" wp14:editId="48AB0567">
              <wp:simplePos x="0" y="0"/>
              <wp:positionH relativeFrom="column">
                <wp:posOffset>1963420</wp:posOffset>
              </wp:positionH>
              <wp:positionV relativeFrom="paragraph">
                <wp:posOffset>-328930</wp:posOffset>
              </wp:positionV>
              <wp:extent cx="4585335" cy="767715"/>
              <wp:effectExtent l="0" t="0" r="571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5335" cy="767715"/>
                      </a:xfrm>
                      <a:prstGeom prst="rect">
                        <a:avLst/>
                      </a:prstGeom>
                      <a:solidFill>
                        <a:srgbClr val="FFFFFF"/>
                      </a:solidFill>
                      <a:ln w="9525">
                        <a:noFill/>
                        <a:miter lim="800000"/>
                        <a:headEnd/>
                        <a:tailEnd/>
                      </a:ln>
                    </wps:spPr>
                    <wps:txbx>
                      <w:txbxContent>
                        <w:p w:rsidR="00637BBF" w:rsidRPr="00A5448A" w:rsidRDefault="00605E97" w:rsidP="00A5448A">
                          <w:pPr>
                            <w:pStyle w:val="NoSpacing"/>
                            <w:rPr>
                              <w:rFonts w:ascii="Ebrima" w:hAnsi="Ebrima"/>
                              <w:sz w:val="18"/>
                            </w:rPr>
                          </w:pPr>
                          <w:r w:rsidRPr="00A5448A">
                            <w:rPr>
                              <w:rFonts w:ascii="Ebrima" w:hAnsi="Ebrima"/>
                              <w:sz w:val="18"/>
                            </w:rPr>
                            <w:t>c/o</w:t>
                          </w:r>
                          <w:r w:rsidR="00637BBF" w:rsidRPr="00A5448A">
                            <w:rPr>
                              <w:rFonts w:ascii="Ebrima" w:hAnsi="Ebrima"/>
                              <w:sz w:val="18"/>
                            </w:rPr>
                            <w:t xml:space="preserve"> Corporation Road Community Primary School</w:t>
                          </w:r>
                          <w:r w:rsidR="00964037" w:rsidRPr="00A5448A">
                            <w:rPr>
                              <w:rFonts w:ascii="Ebrima" w:hAnsi="Ebrima"/>
                              <w:sz w:val="18"/>
                            </w:rPr>
                            <w:t xml:space="preserve"> | </w:t>
                          </w:r>
                          <w:r w:rsidR="00637BBF" w:rsidRPr="00A5448A">
                            <w:rPr>
                              <w:rFonts w:ascii="Ebrima" w:hAnsi="Ebrima"/>
                              <w:sz w:val="18"/>
                            </w:rPr>
                            <w:t>Corporation Road</w:t>
                          </w:r>
                          <w:r w:rsidR="00964037" w:rsidRPr="00A5448A">
                            <w:rPr>
                              <w:rFonts w:ascii="Ebrima" w:hAnsi="Ebrima"/>
                              <w:sz w:val="18"/>
                            </w:rPr>
                            <w:t xml:space="preserve"> | </w:t>
                          </w:r>
                          <w:r w:rsidR="00637BBF" w:rsidRPr="00A5448A">
                            <w:rPr>
                              <w:rFonts w:ascii="Ebrima" w:hAnsi="Ebrima"/>
                              <w:sz w:val="18"/>
                            </w:rPr>
                            <w:t>Darlington |DL3</w:t>
                          </w:r>
                          <w:r w:rsidR="00964037" w:rsidRPr="00A5448A">
                            <w:rPr>
                              <w:rFonts w:ascii="Ebrima" w:hAnsi="Ebrima"/>
                              <w:sz w:val="18"/>
                            </w:rPr>
                            <w:t xml:space="preserve"> </w:t>
                          </w:r>
                          <w:r w:rsidR="00637BBF" w:rsidRPr="00A5448A">
                            <w:rPr>
                              <w:rFonts w:ascii="Ebrima" w:hAnsi="Ebrima"/>
                              <w:sz w:val="18"/>
                            </w:rPr>
                            <w:t>6AR</w:t>
                          </w:r>
                        </w:p>
                        <w:p w:rsidR="005675C6" w:rsidRPr="00A5448A" w:rsidRDefault="00637BBF" w:rsidP="00A5448A">
                          <w:pPr>
                            <w:pStyle w:val="NoSpacing"/>
                            <w:rPr>
                              <w:rFonts w:ascii="Ebrima" w:hAnsi="Ebrima"/>
                              <w:sz w:val="18"/>
                            </w:rPr>
                          </w:pPr>
                          <w:r w:rsidRPr="00A5448A">
                            <w:rPr>
                              <w:rFonts w:ascii="Ebrima" w:hAnsi="Ebrima"/>
                              <w:sz w:val="18"/>
                            </w:rPr>
                            <w:t>T: 01325 376 719</w:t>
                          </w:r>
                          <w:r w:rsidR="00964037" w:rsidRPr="00A5448A">
                            <w:rPr>
                              <w:rFonts w:ascii="Ebrima" w:hAnsi="Ebrima"/>
                              <w:sz w:val="18"/>
                            </w:rPr>
                            <w:t xml:space="preserve"> | E: </w:t>
                          </w:r>
                          <w:r w:rsidRPr="00A5448A">
                            <w:rPr>
                              <w:rFonts w:ascii="Ebrima" w:hAnsi="Ebrima"/>
                              <w:sz w:val="18"/>
                            </w:rPr>
                            <w:t>enquiries@lingfieldeducationtrust.com</w:t>
                          </w:r>
                        </w:p>
                        <w:p w:rsidR="005675C6" w:rsidRPr="00A5448A" w:rsidRDefault="00637BBF" w:rsidP="00A5448A">
                          <w:pPr>
                            <w:pStyle w:val="NoSpacing"/>
                            <w:rPr>
                              <w:rFonts w:ascii="Ebrima" w:hAnsi="Ebrima"/>
                              <w:b/>
                              <w:sz w:val="18"/>
                            </w:rPr>
                          </w:pPr>
                          <w:r w:rsidRPr="00A5448A">
                            <w:rPr>
                              <w:rFonts w:ascii="Ebrima" w:hAnsi="Ebrima"/>
                              <w:b/>
                              <w:sz w:val="18"/>
                            </w:rPr>
                            <w:t xml:space="preserve">Chief Executive Officer: </w:t>
                          </w:r>
                          <w:r w:rsidR="005675C6" w:rsidRPr="00A5448A">
                            <w:rPr>
                              <w:rFonts w:ascii="Ebrima" w:hAnsi="Ebrima"/>
                              <w:b/>
                              <w:sz w:val="18"/>
                            </w:rPr>
                            <w:t xml:space="preserve"> </w:t>
                          </w:r>
                          <w:r w:rsidRPr="00A5448A">
                            <w:rPr>
                              <w:rFonts w:ascii="Ebrima" w:hAnsi="Ebrima"/>
                              <w:b/>
                              <w:sz w:val="18"/>
                            </w:rPr>
                            <w:t>Mr Nick Blackburn</w:t>
                          </w:r>
                          <w:r w:rsidR="00CA22B0" w:rsidRPr="00A5448A">
                            <w:rPr>
                              <w:rFonts w:ascii="Ebrima" w:hAnsi="Ebrima"/>
                              <w:b/>
                              <w:sz w:val="18"/>
                            </w:rPr>
                            <w:t>, FRSA</w:t>
                          </w:r>
                        </w:p>
                        <w:p w:rsidR="005675C6" w:rsidRPr="005675C6" w:rsidRDefault="005675C6" w:rsidP="005675C6">
                          <w:pPr>
                            <w:jc w:val="right"/>
                            <w:rPr>
                              <w:b/>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45C534" id="_x0000_t202" coordsize="21600,21600" o:spt="202" path="m,l,21600r21600,l21600,xe">
              <v:stroke joinstyle="miter"/>
              <v:path gradientshapeok="t" o:connecttype="rect"/>
            </v:shapetype>
            <v:shape id="Text Box 2" o:spid="_x0000_s1026" type="#_x0000_t202" style="position:absolute;margin-left:154.6pt;margin-top:-25.9pt;width:361.05pt;height:60.4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" stroked="f">
              <v:textbox>
                <w:txbxContent>
                  <w:p w:rsidR="00637BBF" w:rsidRPr="00A5448A" w:rsidRDefault="00605E97" w:rsidP="00A5448A">
                    <w:pPr>
                      <w:pStyle w:val="NoSpacing"/>
                      <w:rPr>
                        <w:rFonts w:ascii="Ebrima" w:hAnsi="Ebrima"/>
                        <w:sz w:val="18"/>
                      </w:rPr>
                    </w:pPr>
                    <w:r w:rsidRPr="00A5448A">
                      <w:rPr>
                        <w:rFonts w:ascii="Ebrima" w:hAnsi="Ebrima"/>
                        <w:sz w:val="18"/>
                      </w:rPr>
                      <w:t>c/o</w:t>
                    </w:r>
                    <w:r w:rsidR="00637BBF" w:rsidRPr="00A5448A">
                      <w:rPr>
                        <w:rFonts w:ascii="Ebrima" w:hAnsi="Ebrima"/>
                        <w:sz w:val="18"/>
                      </w:rPr>
                      <w:t xml:space="preserve"> Corporation Road Community Primary School</w:t>
                    </w:r>
                    <w:r w:rsidR="00964037" w:rsidRPr="00A5448A">
                      <w:rPr>
                        <w:rFonts w:ascii="Ebrima" w:hAnsi="Ebrima"/>
                        <w:sz w:val="18"/>
                      </w:rPr>
                      <w:t xml:space="preserve"> | </w:t>
                    </w:r>
                    <w:r w:rsidR="00637BBF" w:rsidRPr="00A5448A">
                      <w:rPr>
                        <w:rFonts w:ascii="Ebrima" w:hAnsi="Ebrima"/>
                        <w:sz w:val="18"/>
                      </w:rPr>
                      <w:t>Corporation Road</w:t>
                    </w:r>
                    <w:r w:rsidR="00964037" w:rsidRPr="00A5448A">
                      <w:rPr>
                        <w:rFonts w:ascii="Ebrima" w:hAnsi="Ebrima"/>
                        <w:sz w:val="18"/>
                      </w:rPr>
                      <w:t xml:space="preserve"> | </w:t>
                    </w:r>
                    <w:r w:rsidR="00637BBF" w:rsidRPr="00A5448A">
                      <w:rPr>
                        <w:rFonts w:ascii="Ebrima" w:hAnsi="Ebrima"/>
                        <w:sz w:val="18"/>
                      </w:rPr>
                      <w:t>Darlington |DL3</w:t>
                    </w:r>
                    <w:r w:rsidR="00964037" w:rsidRPr="00A5448A">
                      <w:rPr>
                        <w:rFonts w:ascii="Ebrima" w:hAnsi="Ebrima"/>
                        <w:sz w:val="18"/>
                      </w:rPr>
                      <w:t xml:space="preserve"> </w:t>
                    </w:r>
                    <w:r w:rsidR="00637BBF" w:rsidRPr="00A5448A">
                      <w:rPr>
                        <w:rFonts w:ascii="Ebrima" w:hAnsi="Ebrima"/>
                        <w:sz w:val="18"/>
                      </w:rPr>
                      <w:t>6AR</w:t>
                    </w:r>
                  </w:p>
                  <w:p w:rsidR="005675C6" w:rsidRPr="00A5448A" w:rsidRDefault="00637BBF" w:rsidP="00A5448A">
                    <w:pPr>
                      <w:pStyle w:val="NoSpacing"/>
                      <w:rPr>
                        <w:rFonts w:ascii="Ebrima" w:hAnsi="Ebrima"/>
                        <w:sz w:val="18"/>
                      </w:rPr>
                    </w:pPr>
                    <w:r w:rsidRPr="00A5448A">
                      <w:rPr>
                        <w:rFonts w:ascii="Ebrima" w:hAnsi="Ebrima"/>
                        <w:sz w:val="18"/>
                      </w:rPr>
                      <w:t>T: 01325 376 719</w:t>
                    </w:r>
                    <w:r w:rsidR="00964037" w:rsidRPr="00A5448A">
                      <w:rPr>
                        <w:rFonts w:ascii="Ebrima" w:hAnsi="Ebrima"/>
                        <w:sz w:val="18"/>
                      </w:rPr>
                      <w:t xml:space="preserve"> | E: </w:t>
                    </w:r>
                    <w:r w:rsidRPr="00A5448A">
                      <w:rPr>
                        <w:rFonts w:ascii="Ebrima" w:hAnsi="Ebrima"/>
                        <w:sz w:val="18"/>
                      </w:rPr>
                      <w:t>enquiries@lingfieldeducationtrust.com</w:t>
                    </w:r>
                  </w:p>
                  <w:p w:rsidR="005675C6" w:rsidRPr="00A5448A" w:rsidRDefault="00637BBF" w:rsidP="00A5448A">
                    <w:pPr>
                      <w:pStyle w:val="NoSpacing"/>
                      <w:rPr>
                        <w:rFonts w:ascii="Ebrima" w:hAnsi="Ebrima"/>
                        <w:b/>
                        <w:sz w:val="18"/>
                      </w:rPr>
                    </w:pPr>
                    <w:r w:rsidRPr="00A5448A">
                      <w:rPr>
                        <w:rFonts w:ascii="Ebrima" w:hAnsi="Ebrima"/>
                        <w:b/>
                        <w:sz w:val="18"/>
                      </w:rPr>
                      <w:t xml:space="preserve">Chief Executive Officer: </w:t>
                    </w:r>
                    <w:r w:rsidR="005675C6" w:rsidRPr="00A5448A">
                      <w:rPr>
                        <w:rFonts w:ascii="Ebrima" w:hAnsi="Ebrima"/>
                        <w:b/>
                        <w:sz w:val="18"/>
                      </w:rPr>
                      <w:t xml:space="preserve"> </w:t>
                    </w:r>
                    <w:r w:rsidRPr="00A5448A">
                      <w:rPr>
                        <w:rFonts w:ascii="Ebrima" w:hAnsi="Ebrima"/>
                        <w:b/>
                        <w:sz w:val="18"/>
                      </w:rPr>
                      <w:t>Mr Nick Blackburn</w:t>
                    </w:r>
                    <w:r w:rsidR="00CA22B0" w:rsidRPr="00A5448A">
                      <w:rPr>
                        <w:rFonts w:ascii="Ebrima" w:hAnsi="Ebrima"/>
                        <w:b/>
                        <w:sz w:val="18"/>
                      </w:rPr>
                      <w:t>, FRSA</w:t>
                    </w:r>
                  </w:p>
                  <w:p w:rsidR="005675C6" w:rsidRPr="005675C6" w:rsidRDefault="005675C6" w:rsidP="005675C6">
                    <w:pPr>
                      <w:jc w:val="right"/>
                      <w:rPr>
                        <w:b/>
                        <w:sz w:val="18"/>
                        <w:szCs w:val="18"/>
                      </w:rPr>
                    </w:pPr>
                  </w:p>
                </w:txbxContent>
              </v:textbox>
              <w10:wrap type="square"/>
            </v:shape>
          </w:pict>
        </mc:Fallback>
      </mc:AlternateContent>
    </w:r>
    <w:r w:rsidR="00637BBF">
      <w:rPr>
        <w:noProof/>
      </w:rPr>
      <mc:AlternateContent>
        <mc:Choice Requires="wps">
          <w:drawing>
            <wp:anchor distT="45720" distB="45720" distL="114300" distR="114300" simplePos="0" relativeHeight="251677696" behindDoc="0" locked="0" layoutInCell="1" allowOverlap="1">
              <wp:simplePos x="0" y="0"/>
              <wp:positionH relativeFrom="margin">
                <wp:align>center</wp:align>
              </wp:positionH>
              <wp:positionV relativeFrom="paragraph">
                <wp:posOffset>471805</wp:posOffset>
              </wp:positionV>
              <wp:extent cx="8124825" cy="45085"/>
              <wp:effectExtent l="0" t="0" r="9525"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4825" cy="45085"/>
                      </a:xfrm>
                      <a:prstGeom prst="rect">
                        <a:avLst/>
                      </a:prstGeom>
                      <a:solidFill>
                        <a:schemeClr val="accent2">
                          <a:lumMod val="75000"/>
                        </a:schemeClr>
                      </a:solidFill>
                      <a:ln w="9525">
                        <a:noFill/>
                        <a:miter lim="800000"/>
                        <a:headEnd/>
                        <a:tailEnd/>
                      </a:ln>
                    </wps:spPr>
                    <wps:txbx>
                      <w:txbxContent>
                        <w:p w:rsidR="00637BBF" w:rsidRDefault="00637BBF" w:rsidP="00637BBF">
                          <w:pPr>
                            <w:shd w:val="clear" w:color="auto" w:fill="FFC00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0;margin-top:37.15pt;width:639.75pt;height:3.55pt;z-index:25167769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" fillcolor="#c45911 [2405]" stroked="f">
              <v:textbox>
                <w:txbxContent>
                  <w:p w:rsidR="00637BBF" w:rsidRDefault="00637BBF" w:rsidP="00637BBF">
                    <w:pPr>
                      <w:shd w:val="clear" w:color="auto" w:fill="FFC000"/>
                    </w:pPr>
                  </w:p>
                </w:txbxContent>
              </v:textbox>
              <w10:wrap type="square" anchorx="margin"/>
            </v:shape>
          </w:pict>
        </mc:Fallback>
      </mc:AlternateContent>
    </w:r>
    <w:r w:rsidR="00637BBF" w:rsidRPr="00595626">
      <w:rPr>
        <w:noProof/>
      </w:rPr>
      <w:drawing>
        <wp:anchor distT="0" distB="0" distL="114300" distR="114300" simplePos="0" relativeHeight="251671552" behindDoc="0" locked="0" layoutInCell="1" allowOverlap="1" wp14:anchorId="77E21E19" wp14:editId="38A9946D">
          <wp:simplePos x="0" y="0"/>
          <wp:positionH relativeFrom="page">
            <wp:align>left</wp:align>
          </wp:positionH>
          <wp:positionV relativeFrom="paragraph">
            <wp:posOffset>-201930</wp:posOffset>
          </wp:positionV>
          <wp:extent cx="1304925" cy="666750"/>
          <wp:effectExtent l="0" t="0" r="9525" b="0"/>
          <wp:wrapSquare wrapText="bothSides"/>
          <wp:docPr id="264" name="Picture 6"/>
          <wp:cNvGraphicFramePr/>
          <a:graphic xmlns:a="http://schemas.openxmlformats.org/drawingml/2006/main">
            <a:graphicData uri="http://schemas.openxmlformats.org/drawingml/2006/picture">
              <pic:pic xmlns:pic="http://schemas.openxmlformats.org/drawingml/2006/picture">
                <pic:nvPicPr>
                  <pic:cNvPr id="7" name="Picture 6"/>
                  <pic:cNvPicPr/>
                </pic:nvPicPr>
                <pic:blipFill rotWithShape="1">
                  <a:blip r:embed="rId7" cstate="print">
                    <a:extLst>
                      <a:ext uri="{28A0092B-C50C-407E-A947-70E740481C1C}">
                        <a14:useLocalDpi xmlns:a14="http://schemas.microsoft.com/office/drawing/2010/main" val="0"/>
                      </a:ext>
                    </a:extLst>
                  </a:blip>
                  <a:srcRect l="78118" t="33333"/>
                  <a:stretch/>
                </pic:blipFill>
                <pic:spPr bwMode="auto">
                  <a:xfrm>
                    <a:off x="0" y="0"/>
                    <a:ext cx="1304925" cy="666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4402A">
      <w:rPr>
        <w:noProof/>
      </w:rPr>
      <mc:AlternateContent>
        <mc:Choice Requires="wps">
          <w:drawing>
            <wp:anchor distT="0" distB="0" distL="114300" distR="114300" simplePos="0" relativeHeight="251665408" behindDoc="0" locked="0" layoutInCell="1" allowOverlap="1" wp14:anchorId="1A3303A9" wp14:editId="32203181">
              <wp:simplePos x="0" y="0"/>
              <wp:positionH relativeFrom="column">
                <wp:posOffset>428303</wp:posOffset>
              </wp:positionH>
              <wp:positionV relativeFrom="paragraph">
                <wp:posOffset>-427990</wp:posOffset>
              </wp:positionV>
              <wp:extent cx="0" cy="10664190"/>
              <wp:effectExtent l="0" t="0" r="19050" b="22860"/>
              <wp:wrapNone/>
              <wp:docPr id="23" name="Straight Connector 23"/>
              <wp:cNvGraphicFramePr/>
              <a:graphic xmlns:a="http://schemas.openxmlformats.org/drawingml/2006/main">
                <a:graphicData uri="http://schemas.microsoft.com/office/word/2010/wordprocessingShape">
                  <wps:wsp>
                    <wps:cNvCnPr/>
                    <wps:spPr>
                      <a:xfrm flipH="1">
                        <a:off x="0" y="0"/>
                        <a:ext cx="0" cy="1066419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AF11C3" id="Straight Connector 23"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7pt,-33.7pt" to="33.7pt,8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" strokecolor="#ed7d31 [3205]"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209pt;height:332pt" o:bullet="t">
        <v:imagedata r:id="rId1" o:title="TK_LOGO_POINTER_RGB_bullet_blue"/>
      </v:shape>
    </w:pict>
  </w:numPicBullet>
  <w:abstractNum w:abstractNumId="0" w15:restartNumberingAfterBreak="0">
    <w:nsid w:val="250726CD"/>
    <w:multiLevelType w:val="hybridMultilevel"/>
    <w:tmpl w:val="7AE042AC"/>
    <w:lvl w:ilvl="0" w:tplc="F438A49E">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1" w15:restartNumberingAfterBreak="0">
    <w:nsid w:val="50602656"/>
    <w:multiLevelType w:val="hybridMultilevel"/>
    <w:tmpl w:val="01F2E7C6"/>
    <w:lvl w:ilvl="0" w:tplc="FB9670CC">
      <w:start w:val="1"/>
      <w:numFmt w:val="bullet"/>
      <w:lvlText w:val=""/>
      <w:lvlPicBulletId w:val="0"/>
      <w:lvlJc w:val="left"/>
      <w:pPr>
        <w:ind w:left="2486" w:hanging="360"/>
      </w:pPr>
      <w:rPr>
        <w:rFonts w:ascii="Symbol" w:hAnsi="Symbol" w:hint="default"/>
        <w:color w:val="auto"/>
      </w:rPr>
    </w:lvl>
    <w:lvl w:ilvl="1" w:tplc="08090003" w:tentative="1">
      <w:start w:val="1"/>
      <w:numFmt w:val="bullet"/>
      <w:lvlText w:val="o"/>
      <w:lvlJc w:val="left"/>
      <w:pPr>
        <w:ind w:left="3226" w:hanging="360"/>
      </w:pPr>
      <w:rPr>
        <w:rFonts w:ascii="Courier New" w:hAnsi="Courier New" w:cs="Courier New" w:hint="default"/>
      </w:rPr>
    </w:lvl>
    <w:lvl w:ilvl="2" w:tplc="08090005" w:tentative="1">
      <w:start w:val="1"/>
      <w:numFmt w:val="bullet"/>
      <w:lvlText w:val=""/>
      <w:lvlJc w:val="left"/>
      <w:pPr>
        <w:ind w:left="3946" w:hanging="360"/>
      </w:pPr>
      <w:rPr>
        <w:rFonts w:ascii="Wingdings" w:hAnsi="Wingdings" w:hint="default"/>
      </w:rPr>
    </w:lvl>
    <w:lvl w:ilvl="3" w:tplc="08090001" w:tentative="1">
      <w:start w:val="1"/>
      <w:numFmt w:val="bullet"/>
      <w:lvlText w:val=""/>
      <w:lvlJc w:val="left"/>
      <w:pPr>
        <w:ind w:left="4666" w:hanging="360"/>
      </w:pPr>
      <w:rPr>
        <w:rFonts w:ascii="Symbol" w:hAnsi="Symbol" w:hint="default"/>
      </w:rPr>
    </w:lvl>
    <w:lvl w:ilvl="4" w:tplc="08090003" w:tentative="1">
      <w:start w:val="1"/>
      <w:numFmt w:val="bullet"/>
      <w:lvlText w:val="o"/>
      <w:lvlJc w:val="left"/>
      <w:pPr>
        <w:ind w:left="5386" w:hanging="360"/>
      </w:pPr>
      <w:rPr>
        <w:rFonts w:ascii="Courier New" w:hAnsi="Courier New" w:cs="Courier New" w:hint="default"/>
      </w:rPr>
    </w:lvl>
    <w:lvl w:ilvl="5" w:tplc="08090005" w:tentative="1">
      <w:start w:val="1"/>
      <w:numFmt w:val="bullet"/>
      <w:lvlText w:val=""/>
      <w:lvlJc w:val="left"/>
      <w:pPr>
        <w:ind w:left="6106" w:hanging="360"/>
      </w:pPr>
      <w:rPr>
        <w:rFonts w:ascii="Wingdings" w:hAnsi="Wingdings" w:hint="default"/>
      </w:rPr>
    </w:lvl>
    <w:lvl w:ilvl="6" w:tplc="08090001" w:tentative="1">
      <w:start w:val="1"/>
      <w:numFmt w:val="bullet"/>
      <w:lvlText w:val=""/>
      <w:lvlJc w:val="left"/>
      <w:pPr>
        <w:ind w:left="6826" w:hanging="360"/>
      </w:pPr>
      <w:rPr>
        <w:rFonts w:ascii="Symbol" w:hAnsi="Symbol" w:hint="default"/>
      </w:rPr>
    </w:lvl>
    <w:lvl w:ilvl="7" w:tplc="08090003" w:tentative="1">
      <w:start w:val="1"/>
      <w:numFmt w:val="bullet"/>
      <w:lvlText w:val="o"/>
      <w:lvlJc w:val="left"/>
      <w:pPr>
        <w:ind w:left="7546" w:hanging="360"/>
      </w:pPr>
      <w:rPr>
        <w:rFonts w:ascii="Courier New" w:hAnsi="Courier New" w:cs="Courier New" w:hint="default"/>
      </w:rPr>
    </w:lvl>
    <w:lvl w:ilvl="8" w:tplc="08090005" w:tentative="1">
      <w:start w:val="1"/>
      <w:numFmt w:val="bullet"/>
      <w:lvlText w:val=""/>
      <w:lvlJc w:val="left"/>
      <w:pPr>
        <w:ind w:left="8266" w:hanging="360"/>
      </w:pPr>
      <w:rPr>
        <w:rFonts w:ascii="Wingdings" w:hAnsi="Wingdings" w:hint="default"/>
      </w:rPr>
    </w:lvl>
  </w:abstractNum>
  <w:abstractNum w:abstractNumId="2" w15:restartNumberingAfterBreak="0">
    <w:nsid w:val="61D02F01"/>
    <w:multiLevelType w:val="hybridMultilevel"/>
    <w:tmpl w:val="68AC033E"/>
    <w:lvl w:ilvl="0" w:tplc="08090001">
      <w:start w:val="1"/>
      <w:numFmt w:val="bullet"/>
      <w:lvlText w:val=""/>
      <w:lvlJc w:val="left"/>
      <w:pPr>
        <w:tabs>
          <w:tab w:val="num" w:pos="-180"/>
        </w:tabs>
        <w:ind w:left="-180" w:hanging="360"/>
      </w:pPr>
      <w:rPr>
        <w:rFonts w:ascii="Symbol" w:hAnsi="Symbol" w:hint="default"/>
      </w:rPr>
    </w:lvl>
    <w:lvl w:ilvl="1" w:tplc="08090003" w:tentative="1">
      <w:start w:val="1"/>
      <w:numFmt w:val="bullet"/>
      <w:lvlText w:val="o"/>
      <w:lvlJc w:val="left"/>
      <w:pPr>
        <w:tabs>
          <w:tab w:val="num" w:pos="540"/>
        </w:tabs>
        <w:ind w:left="540" w:hanging="360"/>
      </w:pPr>
      <w:rPr>
        <w:rFonts w:ascii="Courier New" w:hAnsi="Courier New" w:cs="Courier New" w:hint="default"/>
      </w:rPr>
    </w:lvl>
    <w:lvl w:ilvl="2" w:tplc="08090005" w:tentative="1">
      <w:start w:val="1"/>
      <w:numFmt w:val="bullet"/>
      <w:lvlText w:val=""/>
      <w:lvlJc w:val="left"/>
      <w:pPr>
        <w:tabs>
          <w:tab w:val="num" w:pos="1260"/>
        </w:tabs>
        <w:ind w:left="1260" w:hanging="360"/>
      </w:pPr>
      <w:rPr>
        <w:rFonts w:ascii="Wingdings" w:hAnsi="Wingdings" w:hint="default"/>
      </w:rPr>
    </w:lvl>
    <w:lvl w:ilvl="3" w:tplc="08090001" w:tentative="1">
      <w:start w:val="1"/>
      <w:numFmt w:val="bullet"/>
      <w:lvlText w:val=""/>
      <w:lvlJc w:val="left"/>
      <w:pPr>
        <w:tabs>
          <w:tab w:val="num" w:pos="1980"/>
        </w:tabs>
        <w:ind w:left="1980" w:hanging="360"/>
      </w:pPr>
      <w:rPr>
        <w:rFonts w:ascii="Symbol" w:hAnsi="Symbol" w:hint="default"/>
      </w:rPr>
    </w:lvl>
    <w:lvl w:ilvl="4" w:tplc="08090003" w:tentative="1">
      <w:start w:val="1"/>
      <w:numFmt w:val="bullet"/>
      <w:lvlText w:val="o"/>
      <w:lvlJc w:val="left"/>
      <w:pPr>
        <w:tabs>
          <w:tab w:val="num" w:pos="2700"/>
        </w:tabs>
        <w:ind w:left="2700" w:hanging="360"/>
      </w:pPr>
      <w:rPr>
        <w:rFonts w:ascii="Courier New" w:hAnsi="Courier New" w:cs="Courier New" w:hint="default"/>
      </w:rPr>
    </w:lvl>
    <w:lvl w:ilvl="5" w:tplc="08090005" w:tentative="1">
      <w:start w:val="1"/>
      <w:numFmt w:val="bullet"/>
      <w:lvlText w:val=""/>
      <w:lvlJc w:val="left"/>
      <w:pPr>
        <w:tabs>
          <w:tab w:val="num" w:pos="3420"/>
        </w:tabs>
        <w:ind w:left="3420" w:hanging="360"/>
      </w:pPr>
      <w:rPr>
        <w:rFonts w:ascii="Wingdings" w:hAnsi="Wingdings" w:hint="default"/>
      </w:rPr>
    </w:lvl>
    <w:lvl w:ilvl="6" w:tplc="08090001" w:tentative="1">
      <w:start w:val="1"/>
      <w:numFmt w:val="bullet"/>
      <w:lvlText w:val=""/>
      <w:lvlJc w:val="left"/>
      <w:pPr>
        <w:tabs>
          <w:tab w:val="num" w:pos="4140"/>
        </w:tabs>
        <w:ind w:left="4140" w:hanging="360"/>
      </w:pPr>
      <w:rPr>
        <w:rFonts w:ascii="Symbol" w:hAnsi="Symbol" w:hint="default"/>
      </w:rPr>
    </w:lvl>
    <w:lvl w:ilvl="7" w:tplc="08090003" w:tentative="1">
      <w:start w:val="1"/>
      <w:numFmt w:val="bullet"/>
      <w:lvlText w:val="o"/>
      <w:lvlJc w:val="left"/>
      <w:pPr>
        <w:tabs>
          <w:tab w:val="num" w:pos="4860"/>
        </w:tabs>
        <w:ind w:left="4860" w:hanging="360"/>
      </w:pPr>
      <w:rPr>
        <w:rFonts w:ascii="Courier New" w:hAnsi="Courier New" w:cs="Courier New" w:hint="default"/>
      </w:rPr>
    </w:lvl>
    <w:lvl w:ilvl="8" w:tplc="08090005" w:tentative="1">
      <w:start w:val="1"/>
      <w:numFmt w:val="bullet"/>
      <w:lvlText w:val=""/>
      <w:lvlJc w:val="left"/>
      <w:pPr>
        <w:tabs>
          <w:tab w:val="num" w:pos="5580"/>
        </w:tabs>
        <w:ind w:left="5580" w:hanging="360"/>
      </w:pPr>
      <w:rPr>
        <w:rFonts w:ascii="Wingdings" w:hAnsi="Wingdings" w:hint="default"/>
      </w:rPr>
    </w:lvl>
  </w:abstractNum>
  <w:abstractNum w:abstractNumId="3" w15:restartNumberingAfterBreak="0">
    <w:nsid w:val="6A14466B"/>
    <w:multiLevelType w:val="hybridMultilevel"/>
    <w:tmpl w:val="582860F0"/>
    <w:lvl w:ilvl="0" w:tplc="C83408AC">
      <w:start w:val="1"/>
      <w:numFmt w:val="bullet"/>
      <w:pStyle w:val="Bullet1"/>
      <w:lvlText w:val="·"/>
      <w:lvlJc w:val="left"/>
      <w:pPr>
        <w:tabs>
          <w:tab w:val="num" w:pos="644"/>
        </w:tabs>
        <w:ind w:left="644" w:hanging="360"/>
      </w:pPr>
      <w:rPr>
        <w:rFonts w:ascii="Symbol" w:hAnsi="Symbol" w:hint="default"/>
      </w:rPr>
    </w:lvl>
    <w:lvl w:ilvl="1" w:tplc="04090003">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BAC61AC"/>
    <w:multiLevelType w:val="hybridMultilevel"/>
    <w:tmpl w:val="A3B0280E"/>
    <w:lvl w:ilvl="0" w:tplc="08090001">
      <w:start w:val="1"/>
      <w:numFmt w:val="bullet"/>
      <w:lvlText w:val=""/>
      <w:lvlJc w:val="left"/>
      <w:pPr>
        <w:ind w:left="1684" w:hanging="360"/>
      </w:pPr>
      <w:rPr>
        <w:rFonts w:ascii="Symbol" w:hAnsi="Symbol" w:hint="default"/>
      </w:rPr>
    </w:lvl>
    <w:lvl w:ilvl="1" w:tplc="08090003" w:tentative="1">
      <w:start w:val="1"/>
      <w:numFmt w:val="bullet"/>
      <w:lvlText w:val="o"/>
      <w:lvlJc w:val="left"/>
      <w:pPr>
        <w:ind w:left="2404" w:hanging="360"/>
      </w:pPr>
      <w:rPr>
        <w:rFonts w:ascii="Courier New" w:hAnsi="Courier New" w:cs="Courier New" w:hint="default"/>
      </w:rPr>
    </w:lvl>
    <w:lvl w:ilvl="2" w:tplc="08090005" w:tentative="1">
      <w:start w:val="1"/>
      <w:numFmt w:val="bullet"/>
      <w:lvlText w:val=""/>
      <w:lvlJc w:val="left"/>
      <w:pPr>
        <w:ind w:left="3124" w:hanging="360"/>
      </w:pPr>
      <w:rPr>
        <w:rFonts w:ascii="Wingdings" w:hAnsi="Wingdings" w:hint="default"/>
      </w:rPr>
    </w:lvl>
    <w:lvl w:ilvl="3" w:tplc="08090001" w:tentative="1">
      <w:start w:val="1"/>
      <w:numFmt w:val="bullet"/>
      <w:lvlText w:val=""/>
      <w:lvlJc w:val="left"/>
      <w:pPr>
        <w:ind w:left="3844" w:hanging="360"/>
      </w:pPr>
      <w:rPr>
        <w:rFonts w:ascii="Symbol" w:hAnsi="Symbol" w:hint="default"/>
      </w:rPr>
    </w:lvl>
    <w:lvl w:ilvl="4" w:tplc="08090003" w:tentative="1">
      <w:start w:val="1"/>
      <w:numFmt w:val="bullet"/>
      <w:lvlText w:val="o"/>
      <w:lvlJc w:val="left"/>
      <w:pPr>
        <w:ind w:left="4564" w:hanging="360"/>
      </w:pPr>
      <w:rPr>
        <w:rFonts w:ascii="Courier New" w:hAnsi="Courier New" w:cs="Courier New" w:hint="default"/>
      </w:rPr>
    </w:lvl>
    <w:lvl w:ilvl="5" w:tplc="08090005" w:tentative="1">
      <w:start w:val="1"/>
      <w:numFmt w:val="bullet"/>
      <w:lvlText w:val=""/>
      <w:lvlJc w:val="left"/>
      <w:pPr>
        <w:ind w:left="5284" w:hanging="360"/>
      </w:pPr>
      <w:rPr>
        <w:rFonts w:ascii="Wingdings" w:hAnsi="Wingdings" w:hint="default"/>
      </w:rPr>
    </w:lvl>
    <w:lvl w:ilvl="6" w:tplc="08090001" w:tentative="1">
      <w:start w:val="1"/>
      <w:numFmt w:val="bullet"/>
      <w:lvlText w:val=""/>
      <w:lvlJc w:val="left"/>
      <w:pPr>
        <w:ind w:left="6004" w:hanging="360"/>
      </w:pPr>
      <w:rPr>
        <w:rFonts w:ascii="Symbol" w:hAnsi="Symbol" w:hint="default"/>
      </w:rPr>
    </w:lvl>
    <w:lvl w:ilvl="7" w:tplc="08090003" w:tentative="1">
      <w:start w:val="1"/>
      <w:numFmt w:val="bullet"/>
      <w:lvlText w:val="o"/>
      <w:lvlJc w:val="left"/>
      <w:pPr>
        <w:ind w:left="6724" w:hanging="360"/>
      </w:pPr>
      <w:rPr>
        <w:rFonts w:ascii="Courier New" w:hAnsi="Courier New" w:cs="Courier New" w:hint="default"/>
      </w:rPr>
    </w:lvl>
    <w:lvl w:ilvl="8" w:tplc="08090005" w:tentative="1">
      <w:start w:val="1"/>
      <w:numFmt w:val="bullet"/>
      <w:lvlText w:val=""/>
      <w:lvlJc w:val="left"/>
      <w:pPr>
        <w:ind w:left="7444" w:hanging="360"/>
      </w:pPr>
      <w:rPr>
        <w:rFonts w:ascii="Wingdings" w:hAnsi="Wingdings" w:hint="default"/>
      </w:rPr>
    </w:lvl>
  </w:abstractNum>
  <w:abstractNum w:abstractNumId="5" w15:restartNumberingAfterBreak="0">
    <w:nsid w:val="703441D1"/>
    <w:multiLevelType w:val="hybridMultilevel"/>
    <w:tmpl w:val="EB42F9BE"/>
    <w:lvl w:ilvl="0" w:tplc="2B888962">
      <w:start w:val="1"/>
      <w:numFmt w:val="decimal"/>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6" w15:restartNumberingAfterBreak="0">
    <w:nsid w:val="7EF95988"/>
    <w:multiLevelType w:val="hybridMultilevel"/>
    <w:tmpl w:val="27182D34"/>
    <w:lvl w:ilvl="0" w:tplc="AC34CB06">
      <w:start w:val="1"/>
      <w:numFmt w:val="bullet"/>
      <w:pStyle w:val="3Bulletedcopyblue"/>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5"/>
  </w:num>
  <w:num w:numId="2">
    <w:abstractNumId w:val="2"/>
  </w:num>
  <w:num w:numId="3">
    <w:abstractNumId w:val="3"/>
  </w:num>
  <w:num w:numId="4">
    <w:abstractNumId w:val="0"/>
  </w:num>
  <w:num w:numId="5">
    <w:abstractNumId w:val="1"/>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037"/>
    <w:rsid w:val="00003470"/>
    <w:rsid w:val="000127A0"/>
    <w:rsid w:val="00057BBC"/>
    <w:rsid w:val="000972A4"/>
    <w:rsid w:val="001265FA"/>
    <w:rsid w:val="00183F32"/>
    <w:rsid w:val="001928ED"/>
    <w:rsid w:val="001D1722"/>
    <w:rsid w:val="00216DCD"/>
    <w:rsid w:val="0026061E"/>
    <w:rsid w:val="00273724"/>
    <w:rsid w:val="00304EAE"/>
    <w:rsid w:val="00354144"/>
    <w:rsid w:val="00390E5E"/>
    <w:rsid w:val="003E4987"/>
    <w:rsid w:val="00450222"/>
    <w:rsid w:val="004562B0"/>
    <w:rsid w:val="00472409"/>
    <w:rsid w:val="004A429A"/>
    <w:rsid w:val="004B3202"/>
    <w:rsid w:val="00515DAC"/>
    <w:rsid w:val="005506FA"/>
    <w:rsid w:val="005675C6"/>
    <w:rsid w:val="0057110C"/>
    <w:rsid w:val="00595626"/>
    <w:rsid w:val="005A095B"/>
    <w:rsid w:val="00605E97"/>
    <w:rsid w:val="00637B87"/>
    <w:rsid w:val="00637BBF"/>
    <w:rsid w:val="006607A3"/>
    <w:rsid w:val="0066080C"/>
    <w:rsid w:val="006D4660"/>
    <w:rsid w:val="00700864"/>
    <w:rsid w:val="00741D38"/>
    <w:rsid w:val="007C6B30"/>
    <w:rsid w:val="00845B8E"/>
    <w:rsid w:val="008E176F"/>
    <w:rsid w:val="008F0890"/>
    <w:rsid w:val="00964037"/>
    <w:rsid w:val="009E6D57"/>
    <w:rsid w:val="00A00851"/>
    <w:rsid w:val="00A3792B"/>
    <w:rsid w:val="00A4633F"/>
    <w:rsid w:val="00A5448A"/>
    <w:rsid w:val="00A75B23"/>
    <w:rsid w:val="00AD387F"/>
    <w:rsid w:val="00BD696A"/>
    <w:rsid w:val="00CA22B0"/>
    <w:rsid w:val="00D24C11"/>
    <w:rsid w:val="00D4402A"/>
    <w:rsid w:val="00D749BC"/>
    <w:rsid w:val="00D90F7B"/>
    <w:rsid w:val="00DE4ACA"/>
    <w:rsid w:val="00EA2255"/>
    <w:rsid w:val="00EC5C62"/>
    <w:rsid w:val="00F223FE"/>
    <w:rsid w:val="00F60C90"/>
    <w:rsid w:val="00F62458"/>
    <w:rsid w:val="00F64929"/>
    <w:rsid w:val="00F937AC"/>
    <w:rsid w:val="00FA00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A7D0781"/>
  <w15:chartTrackingRefBased/>
  <w15:docId w15:val="{0DB40C9A-63E8-4C5B-925C-8B50D8DB0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429A"/>
    <w:pPr>
      <w:overflowPunct w:val="0"/>
      <w:autoSpaceDE w:val="0"/>
      <w:autoSpaceDN w:val="0"/>
      <w:adjustRightInd w:val="0"/>
      <w:spacing w:after="0" w:line="240" w:lineRule="auto"/>
    </w:pPr>
    <w:rPr>
      <w:rFonts w:ascii="Times New Roman" w:eastAsia="Times New Roman" w:hAnsi="Times New Roman" w:cs="Times New Roman"/>
      <w:sz w:val="24"/>
      <w:szCs w:val="20"/>
      <w:lang w:eastAsia="en-GB"/>
    </w:rPr>
  </w:style>
  <w:style w:type="paragraph" w:styleId="Heading1">
    <w:name w:val="heading 1"/>
    <w:basedOn w:val="Normal"/>
    <w:next w:val="Normal"/>
    <w:link w:val="Heading1Char"/>
    <w:qFormat/>
    <w:rsid w:val="00637B87"/>
    <w:pPr>
      <w:keepNext/>
      <w:textAlignment w:val="baseline"/>
      <w:outlineLvl w:val="0"/>
    </w:pPr>
    <w:rPr>
      <w:b/>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4037"/>
    <w:pPr>
      <w:tabs>
        <w:tab w:val="center" w:pos="4513"/>
        <w:tab w:val="right" w:pos="9026"/>
      </w:tabs>
    </w:pPr>
  </w:style>
  <w:style w:type="character" w:customStyle="1" w:styleId="HeaderChar">
    <w:name w:val="Header Char"/>
    <w:basedOn w:val="DefaultParagraphFont"/>
    <w:link w:val="Header"/>
    <w:uiPriority w:val="99"/>
    <w:rsid w:val="00964037"/>
  </w:style>
  <w:style w:type="paragraph" w:styleId="Footer">
    <w:name w:val="footer"/>
    <w:basedOn w:val="Normal"/>
    <w:link w:val="FooterChar"/>
    <w:uiPriority w:val="99"/>
    <w:unhideWhenUsed/>
    <w:rsid w:val="00964037"/>
    <w:pPr>
      <w:tabs>
        <w:tab w:val="center" w:pos="4513"/>
        <w:tab w:val="right" w:pos="9026"/>
      </w:tabs>
    </w:pPr>
  </w:style>
  <w:style w:type="character" w:customStyle="1" w:styleId="FooterChar">
    <w:name w:val="Footer Char"/>
    <w:basedOn w:val="DefaultParagraphFont"/>
    <w:link w:val="Footer"/>
    <w:uiPriority w:val="99"/>
    <w:rsid w:val="00964037"/>
  </w:style>
  <w:style w:type="character" w:styleId="Hyperlink">
    <w:name w:val="Hyperlink"/>
    <w:basedOn w:val="DefaultParagraphFont"/>
    <w:uiPriority w:val="99"/>
    <w:unhideWhenUsed/>
    <w:rsid w:val="00964037"/>
    <w:rPr>
      <w:color w:val="0563C1" w:themeColor="hyperlink"/>
      <w:u w:val="single"/>
    </w:rPr>
  </w:style>
  <w:style w:type="paragraph" w:styleId="BalloonText">
    <w:name w:val="Balloon Text"/>
    <w:basedOn w:val="Normal"/>
    <w:link w:val="BalloonTextChar"/>
    <w:uiPriority w:val="99"/>
    <w:semiHidden/>
    <w:unhideWhenUsed/>
    <w:rsid w:val="0059562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5626"/>
    <w:rPr>
      <w:rFonts w:ascii="Segoe UI" w:hAnsi="Segoe UI" w:cs="Segoe UI"/>
      <w:sz w:val="18"/>
      <w:szCs w:val="18"/>
    </w:rPr>
  </w:style>
  <w:style w:type="character" w:customStyle="1" w:styleId="Heading1Char">
    <w:name w:val="Heading 1 Char"/>
    <w:basedOn w:val="DefaultParagraphFont"/>
    <w:link w:val="Heading1"/>
    <w:rsid w:val="00637B87"/>
    <w:rPr>
      <w:rFonts w:ascii="Times New Roman" w:eastAsia="Times New Roman" w:hAnsi="Times New Roman" w:cs="Times New Roman"/>
      <w:b/>
      <w:sz w:val="20"/>
      <w:szCs w:val="20"/>
      <w:u w:val="single"/>
    </w:rPr>
  </w:style>
  <w:style w:type="paragraph" w:styleId="NormalWeb">
    <w:name w:val="Normal (Web)"/>
    <w:basedOn w:val="Normal"/>
    <w:unhideWhenUsed/>
    <w:rsid w:val="00354144"/>
    <w:rPr>
      <w:szCs w:val="24"/>
    </w:rPr>
  </w:style>
  <w:style w:type="paragraph" w:styleId="ListParagraph">
    <w:name w:val="List Paragraph"/>
    <w:basedOn w:val="Normal"/>
    <w:uiPriority w:val="34"/>
    <w:qFormat/>
    <w:rsid w:val="00273724"/>
    <w:pPr>
      <w:ind w:left="720"/>
      <w:contextualSpacing/>
    </w:pPr>
  </w:style>
  <w:style w:type="paragraph" w:styleId="NoSpacing">
    <w:name w:val="No Spacing"/>
    <w:uiPriority w:val="1"/>
    <w:qFormat/>
    <w:rsid w:val="00D749BC"/>
    <w:pPr>
      <w:spacing w:after="0" w:line="240" w:lineRule="auto"/>
    </w:pPr>
    <w:rPr>
      <w:rFonts w:ascii="Times New Roman" w:eastAsia="Times New Roman" w:hAnsi="Times New Roman" w:cs="Times New Roman"/>
      <w:sz w:val="24"/>
      <w:szCs w:val="24"/>
    </w:rPr>
  </w:style>
  <w:style w:type="paragraph" w:customStyle="1" w:styleId="NormalSpaced">
    <w:name w:val="NormalSpaced"/>
    <w:basedOn w:val="Normal"/>
    <w:next w:val="Normal"/>
    <w:rsid w:val="004A429A"/>
    <w:pPr>
      <w:overflowPunct/>
      <w:autoSpaceDE/>
      <w:autoSpaceDN/>
      <w:adjustRightInd/>
      <w:spacing w:after="240" w:line="300" w:lineRule="atLeast"/>
      <w:jc w:val="both"/>
    </w:pPr>
    <w:rPr>
      <w:sz w:val="22"/>
      <w:lang w:eastAsia="en-US"/>
    </w:rPr>
  </w:style>
  <w:style w:type="paragraph" w:customStyle="1" w:styleId="Bullet1">
    <w:name w:val="Bullet1"/>
    <w:basedOn w:val="Normal"/>
    <w:rsid w:val="004A429A"/>
    <w:pPr>
      <w:numPr>
        <w:numId w:val="3"/>
      </w:numPr>
      <w:overflowPunct/>
      <w:autoSpaceDE/>
      <w:autoSpaceDN/>
      <w:adjustRightInd/>
      <w:spacing w:after="240" w:line="300" w:lineRule="atLeast"/>
      <w:jc w:val="both"/>
    </w:pPr>
    <w:rPr>
      <w:sz w:val="22"/>
      <w:lang w:eastAsia="en-US"/>
    </w:rPr>
  </w:style>
  <w:style w:type="paragraph" w:styleId="BodyText">
    <w:name w:val="Body Text"/>
    <w:basedOn w:val="Normal"/>
    <w:link w:val="BodyTextChar"/>
    <w:rsid w:val="004A429A"/>
    <w:pPr>
      <w:overflowPunct/>
      <w:autoSpaceDE/>
      <w:autoSpaceDN/>
      <w:adjustRightInd/>
    </w:pPr>
    <w:rPr>
      <w:b/>
      <w:bCs/>
      <w:szCs w:val="24"/>
      <w:lang w:val="en-US" w:eastAsia="en-US"/>
    </w:rPr>
  </w:style>
  <w:style w:type="character" w:customStyle="1" w:styleId="BodyTextChar">
    <w:name w:val="Body Text Char"/>
    <w:basedOn w:val="DefaultParagraphFont"/>
    <w:link w:val="BodyText"/>
    <w:rsid w:val="004A429A"/>
    <w:rPr>
      <w:rFonts w:ascii="Times New Roman" w:eastAsia="Times New Roman" w:hAnsi="Times New Roman" w:cs="Times New Roman"/>
      <w:b/>
      <w:bCs/>
      <w:sz w:val="24"/>
      <w:szCs w:val="24"/>
      <w:lang w:val="en-US"/>
    </w:rPr>
  </w:style>
  <w:style w:type="character" w:styleId="UnresolvedMention">
    <w:name w:val="Unresolved Mention"/>
    <w:basedOn w:val="DefaultParagraphFont"/>
    <w:uiPriority w:val="99"/>
    <w:semiHidden/>
    <w:unhideWhenUsed/>
    <w:rsid w:val="00F223FE"/>
    <w:rPr>
      <w:color w:val="605E5C"/>
      <w:shd w:val="clear" w:color="auto" w:fill="E1DFDD"/>
    </w:rPr>
  </w:style>
  <w:style w:type="paragraph" w:customStyle="1" w:styleId="3Bulletedcopyblue">
    <w:name w:val="3 Bulleted copy blue"/>
    <w:basedOn w:val="Normal"/>
    <w:qFormat/>
    <w:rsid w:val="009E6D57"/>
    <w:pPr>
      <w:numPr>
        <w:numId w:val="6"/>
      </w:numPr>
      <w:overflowPunct/>
      <w:autoSpaceDE/>
      <w:autoSpaceDN/>
      <w:adjustRightInd/>
      <w:spacing w:after="120"/>
      <w:ind w:right="284"/>
    </w:pPr>
    <w:rPr>
      <w:rFonts w:ascii="Arial" w:eastAsia="MS Mincho" w:hAnsi="Arial" w:cs="Arial"/>
      <w:sz w:val="20"/>
      <w:lang w:val="en-US" w:eastAsia="en-US"/>
    </w:rPr>
  </w:style>
  <w:style w:type="paragraph" w:customStyle="1" w:styleId="1bodycopy">
    <w:name w:val="1 body copy"/>
    <w:basedOn w:val="Normal"/>
    <w:link w:val="1bodycopyChar"/>
    <w:qFormat/>
    <w:rsid w:val="009E6D57"/>
    <w:pPr>
      <w:overflowPunct/>
      <w:autoSpaceDE/>
      <w:autoSpaceDN/>
      <w:adjustRightInd/>
      <w:spacing w:after="120"/>
      <w:ind w:right="284"/>
    </w:pPr>
    <w:rPr>
      <w:rFonts w:ascii="Arial" w:eastAsia="MS Mincho" w:hAnsi="Arial"/>
      <w:sz w:val="20"/>
      <w:szCs w:val="24"/>
      <w:lang w:val="en-US" w:eastAsia="en-US"/>
    </w:rPr>
  </w:style>
  <w:style w:type="character" w:customStyle="1" w:styleId="1bodycopyChar">
    <w:name w:val="1 body copy Char"/>
    <w:link w:val="1bodycopy"/>
    <w:rsid w:val="009E6D57"/>
    <w:rPr>
      <w:rFonts w:ascii="Arial" w:eastAsia="MS Mincho" w:hAnsi="Arial" w:cs="Times New Roman"/>
      <w:sz w:val="20"/>
      <w:szCs w:val="24"/>
      <w:lang w:val="en-US"/>
    </w:rPr>
  </w:style>
  <w:style w:type="paragraph" w:customStyle="1" w:styleId="2Subheadpink">
    <w:name w:val="2 Subhead pink"/>
    <w:next w:val="Normal"/>
    <w:qFormat/>
    <w:rsid w:val="009E6D57"/>
    <w:pPr>
      <w:spacing w:before="360" w:after="120"/>
    </w:pPr>
    <w:rPr>
      <w:rFonts w:ascii="Arial" w:eastAsia="MS Mincho" w:hAnsi="Arial" w:cs="Arial"/>
      <w:b/>
      <w:color w:val="FF1F64"/>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handale.rac.sch.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gov.uk/government/publications/relationships-education-relationships-and-sex-education-rse-and-health-education"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png"/><Relationship Id="rId1" Type="http://schemas.openxmlformats.org/officeDocument/2006/relationships/image" Target="media/image10.png"/><Relationship Id="rId6" Type="http://schemas.openxmlformats.org/officeDocument/2006/relationships/image" Target="media/image14.jpeg"/><Relationship Id="rId5" Type="http://schemas.openxmlformats.org/officeDocument/2006/relationships/image" Target="media/image6.jpg"/><Relationship Id="rId4" Type="http://schemas.openxmlformats.org/officeDocument/2006/relationships/image" Target="media/image13.png"/></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7" Type="http://schemas.openxmlformats.org/officeDocument/2006/relationships/image" Target="media/image9.jpg"/><Relationship Id="rId2" Type="http://schemas.openxmlformats.org/officeDocument/2006/relationships/image" Target="media/image4.jpg"/><Relationship Id="rId1" Type="http://schemas.openxmlformats.org/officeDocument/2006/relationships/image" Target="media/image3.jpg"/><Relationship Id="rId6" Type="http://schemas.openxmlformats.org/officeDocument/2006/relationships/image" Target="media/image8.jpeg"/><Relationship Id="rId5" Type="http://schemas.openxmlformats.org/officeDocument/2006/relationships/image" Target="media/image7.jpg"/><Relationship Id="rId4" Type="http://schemas.openxmlformats.org/officeDocument/2006/relationships/image" Target="media/image6.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889</Words>
  <Characters>5073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Readman</dc:creator>
  <cp:keywords/>
  <dc:description/>
  <cp:lastModifiedBy>NPadgett</cp:lastModifiedBy>
  <cp:revision>3</cp:revision>
  <cp:lastPrinted>2023-02-27T14:19:00Z</cp:lastPrinted>
  <dcterms:created xsi:type="dcterms:W3CDTF">2023-10-04T08:50:00Z</dcterms:created>
  <dcterms:modified xsi:type="dcterms:W3CDTF">2023-10-04T08:50:00Z</dcterms:modified>
</cp:coreProperties>
</file>